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BF4" w:rsidRPr="00656A8F" w:rsidRDefault="00AF3927" w:rsidP="00983B02">
      <w:pPr>
        <w:spacing w:before="120"/>
        <w:jc w:val="center"/>
        <w:rPr>
          <w:b/>
          <w:lang w:val="en-GB"/>
        </w:rPr>
      </w:pPr>
      <w:bookmarkStart w:id="0" w:name="_GoBack"/>
      <w:bookmarkEnd w:id="0"/>
      <w:r w:rsidRPr="00656A8F">
        <w:rPr>
          <w:b/>
          <w:lang w:val="en-GB"/>
        </w:rPr>
        <w:t>Town Twinning Action Between Turkey and</w:t>
      </w:r>
      <w:r w:rsidR="00526747" w:rsidRPr="00656A8F">
        <w:rPr>
          <w:b/>
          <w:lang w:val="en-GB"/>
        </w:rPr>
        <w:t xml:space="preserve"> the</w:t>
      </w:r>
      <w:r w:rsidRPr="00656A8F">
        <w:rPr>
          <w:b/>
          <w:lang w:val="en-GB"/>
        </w:rPr>
        <w:t xml:space="preserve"> EU Grant Scheme </w:t>
      </w:r>
      <w:r w:rsidR="00983B02" w:rsidRPr="00656A8F">
        <w:rPr>
          <w:b/>
          <w:lang w:val="en-GB"/>
        </w:rPr>
        <w:t>(</w:t>
      </w:r>
      <w:r w:rsidRPr="00656A8F">
        <w:rPr>
          <w:b/>
          <w:lang w:val="en-GB"/>
        </w:rPr>
        <w:t>TTGS</w:t>
      </w:r>
      <w:r w:rsidR="00983B02" w:rsidRPr="00656A8F">
        <w:rPr>
          <w:b/>
          <w:lang w:val="en-GB"/>
        </w:rPr>
        <w:t>)</w:t>
      </w:r>
    </w:p>
    <w:p w:rsidR="005C2B86" w:rsidRPr="00656A8F" w:rsidRDefault="005C2B86" w:rsidP="00910616">
      <w:pPr>
        <w:spacing w:before="120"/>
        <w:jc w:val="center"/>
        <w:rPr>
          <w:lang w:val="en-GB" w:eastAsia="en-US"/>
        </w:rPr>
      </w:pPr>
    </w:p>
    <w:p w:rsidR="00983B02" w:rsidRPr="00656A8F" w:rsidRDefault="00F162F0">
      <w:pPr>
        <w:pStyle w:val="Title"/>
        <w:spacing w:after="0" w:line="276" w:lineRule="auto"/>
        <w:outlineLvl w:val="0"/>
        <w:rPr>
          <w:sz w:val="24"/>
          <w:szCs w:val="24"/>
        </w:rPr>
      </w:pPr>
      <w:r w:rsidRPr="00656A8F">
        <w:rPr>
          <w:sz w:val="24"/>
          <w:szCs w:val="24"/>
        </w:rPr>
        <w:t xml:space="preserve">Call for Proposals </w:t>
      </w:r>
      <w:r w:rsidR="00AF3927" w:rsidRPr="00656A8F">
        <w:rPr>
          <w:sz w:val="24"/>
          <w:szCs w:val="24"/>
          <w:lang w:val="tr-TR"/>
        </w:rPr>
        <w:t>TR2014/DG/01/A1-02</w:t>
      </w:r>
    </w:p>
    <w:p w:rsidR="00F162F0" w:rsidRPr="00656A8F" w:rsidRDefault="002B0576">
      <w:pPr>
        <w:pStyle w:val="Title"/>
        <w:spacing w:after="0" w:line="276" w:lineRule="auto"/>
        <w:outlineLvl w:val="0"/>
        <w:rPr>
          <w:sz w:val="24"/>
          <w:szCs w:val="24"/>
        </w:rPr>
      </w:pPr>
      <w:r w:rsidRPr="00656A8F">
        <w:rPr>
          <w:sz w:val="24"/>
          <w:szCs w:val="24"/>
        </w:rPr>
        <w:t>(</w:t>
      </w:r>
      <w:r w:rsidR="00983B02" w:rsidRPr="00656A8F">
        <w:rPr>
          <w:sz w:val="24"/>
          <w:szCs w:val="24"/>
        </w:rPr>
        <w:t>EuropeAid/</w:t>
      </w:r>
      <w:r w:rsidR="00AF3927" w:rsidRPr="00656A8F">
        <w:rPr>
          <w:sz w:val="24"/>
          <w:szCs w:val="24"/>
        </w:rPr>
        <w:t>158874</w:t>
      </w:r>
      <w:r w:rsidR="00983B02" w:rsidRPr="00656A8F">
        <w:rPr>
          <w:sz w:val="24"/>
          <w:szCs w:val="24"/>
        </w:rPr>
        <w:t>/ID/ACT/TR</w:t>
      </w:r>
      <w:r w:rsidRPr="00656A8F">
        <w:rPr>
          <w:sz w:val="24"/>
          <w:szCs w:val="24"/>
        </w:rPr>
        <w:t>)</w:t>
      </w:r>
    </w:p>
    <w:p w:rsidR="00F162F0" w:rsidRPr="00656A8F" w:rsidRDefault="00F162F0">
      <w:pPr>
        <w:pStyle w:val="Title"/>
        <w:spacing w:after="0" w:line="276" w:lineRule="auto"/>
        <w:outlineLvl w:val="0"/>
        <w:rPr>
          <w:sz w:val="24"/>
          <w:szCs w:val="24"/>
        </w:rPr>
      </w:pPr>
      <w:r w:rsidRPr="00656A8F">
        <w:rPr>
          <w:sz w:val="24"/>
          <w:szCs w:val="24"/>
        </w:rPr>
        <w:t>issued by the CFCU o</w:t>
      </w:r>
      <w:r w:rsidR="002B0576" w:rsidRPr="00656A8F">
        <w:rPr>
          <w:sz w:val="24"/>
          <w:szCs w:val="24"/>
        </w:rPr>
        <w:t xml:space="preserve">n </w:t>
      </w:r>
      <w:r w:rsidR="00AF3927" w:rsidRPr="00656A8F">
        <w:rPr>
          <w:sz w:val="24"/>
          <w:szCs w:val="24"/>
        </w:rPr>
        <w:t>04 January</w:t>
      </w:r>
      <w:r w:rsidR="00983B02" w:rsidRPr="00656A8F">
        <w:rPr>
          <w:sz w:val="24"/>
          <w:szCs w:val="24"/>
        </w:rPr>
        <w:t xml:space="preserve"> </w:t>
      </w:r>
      <w:r w:rsidR="002B0576" w:rsidRPr="00656A8F">
        <w:rPr>
          <w:sz w:val="24"/>
          <w:szCs w:val="24"/>
        </w:rPr>
        <w:t>201</w:t>
      </w:r>
      <w:r w:rsidR="00AF3927" w:rsidRPr="00656A8F">
        <w:rPr>
          <w:sz w:val="24"/>
          <w:szCs w:val="24"/>
        </w:rPr>
        <w:t>8</w:t>
      </w:r>
      <w:r w:rsidR="00EB527B" w:rsidRPr="00656A8F">
        <w:rPr>
          <w:sz w:val="24"/>
          <w:szCs w:val="24"/>
        </w:rPr>
        <w:t xml:space="preserve"> with deadline of </w:t>
      </w:r>
      <w:r w:rsidR="000F46A6">
        <w:rPr>
          <w:sz w:val="24"/>
          <w:szCs w:val="24"/>
        </w:rPr>
        <w:t>23 March</w:t>
      </w:r>
      <w:r w:rsidR="007258A6">
        <w:rPr>
          <w:sz w:val="24"/>
          <w:szCs w:val="24"/>
        </w:rPr>
        <w:t xml:space="preserve"> 2018</w:t>
      </w:r>
    </w:p>
    <w:p w:rsidR="005D012B" w:rsidRPr="00656A8F" w:rsidRDefault="00F162F0">
      <w:pPr>
        <w:adjustRightInd w:val="0"/>
        <w:spacing w:before="120" w:after="120" w:line="276" w:lineRule="auto"/>
        <w:jc w:val="center"/>
        <w:rPr>
          <w:b/>
          <w:bCs/>
          <w:lang w:val="en-GB"/>
        </w:rPr>
      </w:pPr>
      <w:r w:rsidRPr="00656A8F">
        <w:rPr>
          <w:b/>
          <w:bCs/>
          <w:color w:val="000000"/>
          <w:lang w:val="en-GB"/>
        </w:rPr>
        <w:t>Clarifications</w:t>
      </w:r>
      <w:r w:rsidR="007258A6">
        <w:rPr>
          <w:b/>
          <w:bCs/>
          <w:color w:val="000000"/>
          <w:lang w:val="en-GB"/>
        </w:rPr>
        <w:t>-3</w:t>
      </w:r>
      <w:r w:rsidRPr="00656A8F">
        <w:rPr>
          <w:b/>
          <w:bCs/>
          <w:color w:val="000000"/>
          <w:lang w:val="en-GB"/>
        </w:rPr>
        <w:t xml:space="preserve"> </w:t>
      </w:r>
      <w:r w:rsidR="00777866">
        <w:rPr>
          <w:noProof/>
        </w:rPr>
        <w:pict>
          <v:line id="Line 4" o:spid="_x0000_s1026" style="position:absolute;left:0;text-align:left;z-index:251657728;visibility:visible;mso-position-horizontal-relative:text;mso-position-vertical-relative:text" from="0,26.45pt" to="459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3DrGgIAADQ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" strokeweight="2.25pt">
            <v:stroke linestyle="thinThin"/>
          </v:line>
        </w:pict>
      </w:r>
    </w:p>
    <w:p w:rsidR="0015667A" w:rsidRPr="00656A8F" w:rsidRDefault="0015667A" w:rsidP="00910616">
      <w:pPr>
        <w:spacing w:before="120"/>
        <w:ind w:left="426"/>
        <w:jc w:val="center"/>
        <w:rPr>
          <w:b/>
          <w:lang w:val="en-GB"/>
        </w:rPr>
      </w:pPr>
    </w:p>
    <w:p w:rsidR="000D7F0C" w:rsidRPr="00656A8F" w:rsidRDefault="000D7F0C" w:rsidP="00600FFD">
      <w:pPr>
        <w:pStyle w:val="BodyText2"/>
        <w:spacing w:before="0" w:after="120"/>
        <w:ind w:left="284"/>
        <w:jc w:val="both"/>
        <w:rPr>
          <w:b/>
          <w:sz w:val="24"/>
          <w:szCs w:val="24"/>
          <w:lang w:val="en-GB"/>
        </w:rPr>
      </w:pPr>
      <w:r w:rsidRPr="00656A8F">
        <w:rPr>
          <w:b/>
          <w:sz w:val="24"/>
          <w:szCs w:val="24"/>
          <w:u w:val="single"/>
          <w:lang w:val="en-GB" w:eastAsia="tr-TR"/>
        </w:rPr>
        <w:t>Note 1</w:t>
      </w:r>
      <w:r w:rsidRPr="00656A8F">
        <w:rPr>
          <w:b/>
          <w:sz w:val="24"/>
          <w:szCs w:val="24"/>
          <w:lang w:val="en-GB" w:eastAsia="tr-TR"/>
        </w:rPr>
        <w:t xml:space="preserve">: </w:t>
      </w:r>
      <w:r w:rsidRPr="00656A8F">
        <w:rPr>
          <w:bCs/>
          <w:i/>
          <w:sz w:val="24"/>
          <w:szCs w:val="24"/>
          <w:lang w:val="en-GB"/>
        </w:rPr>
        <w:t xml:space="preserve">Most of the questions that have been received concerning </w:t>
      </w:r>
      <w:r w:rsidRPr="00656A8F">
        <w:rPr>
          <w:i/>
          <w:sz w:val="24"/>
          <w:szCs w:val="24"/>
          <w:lang w:val="en-GB"/>
        </w:rPr>
        <w:t xml:space="preserve">this call for proposals (call) can be answered by </w:t>
      </w:r>
      <w:r w:rsidRPr="00656A8F">
        <w:rPr>
          <w:b/>
          <w:i/>
          <w:sz w:val="24"/>
          <w:szCs w:val="24"/>
          <w:lang w:val="en-GB"/>
        </w:rPr>
        <w:t>carefully reading</w:t>
      </w:r>
      <w:r w:rsidRPr="00656A8F">
        <w:rPr>
          <w:i/>
          <w:sz w:val="24"/>
          <w:szCs w:val="24"/>
          <w:lang w:val="en-GB"/>
        </w:rPr>
        <w:t xml:space="preserve"> the </w:t>
      </w:r>
      <w:r w:rsidR="003A156D" w:rsidRPr="00656A8F">
        <w:rPr>
          <w:i/>
          <w:sz w:val="24"/>
          <w:szCs w:val="24"/>
          <w:lang w:val="en-GB"/>
        </w:rPr>
        <w:t>guidelines</w:t>
      </w:r>
      <w:r w:rsidRPr="00656A8F">
        <w:rPr>
          <w:i/>
          <w:sz w:val="24"/>
          <w:szCs w:val="24"/>
          <w:lang w:val="en-GB"/>
        </w:rPr>
        <w:t xml:space="preserve"> for grant applicants (</w:t>
      </w:r>
      <w:r w:rsidR="003A156D" w:rsidRPr="00656A8F">
        <w:rPr>
          <w:i/>
          <w:sz w:val="24"/>
          <w:szCs w:val="24"/>
          <w:lang w:val="en-GB"/>
        </w:rPr>
        <w:t>guidelines</w:t>
      </w:r>
      <w:r w:rsidRPr="00656A8F">
        <w:rPr>
          <w:i/>
          <w:sz w:val="24"/>
          <w:szCs w:val="24"/>
          <w:lang w:val="en-GB"/>
        </w:rPr>
        <w:t>).</w:t>
      </w:r>
    </w:p>
    <w:p w:rsidR="000D7F0C" w:rsidRPr="00656A8F" w:rsidRDefault="000D7F0C" w:rsidP="00600FFD">
      <w:pPr>
        <w:pStyle w:val="BodyText2"/>
        <w:spacing w:before="0" w:after="120" w:line="276" w:lineRule="auto"/>
        <w:ind w:left="284"/>
        <w:jc w:val="both"/>
        <w:rPr>
          <w:i/>
          <w:sz w:val="24"/>
          <w:szCs w:val="24"/>
          <w:lang w:val="en-GB"/>
        </w:rPr>
      </w:pPr>
      <w:r w:rsidRPr="00656A8F">
        <w:rPr>
          <w:b/>
          <w:sz w:val="24"/>
          <w:szCs w:val="24"/>
          <w:u w:val="single"/>
          <w:lang w:val="en-GB" w:eastAsia="tr-TR"/>
        </w:rPr>
        <w:t>Note 2</w:t>
      </w:r>
      <w:r w:rsidRPr="00656A8F">
        <w:rPr>
          <w:b/>
          <w:sz w:val="24"/>
          <w:szCs w:val="24"/>
          <w:lang w:val="en-GB" w:eastAsia="tr-TR"/>
        </w:rPr>
        <w:t>:</w:t>
      </w:r>
      <w:r w:rsidRPr="00656A8F">
        <w:rPr>
          <w:b/>
          <w:sz w:val="24"/>
          <w:szCs w:val="24"/>
          <w:lang w:val="en-GB"/>
        </w:rPr>
        <w:t xml:space="preserve"> </w:t>
      </w:r>
      <w:r w:rsidR="00863347" w:rsidRPr="00656A8F">
        <w:rPr>
          <w:i/>
          <w:sz w:val="24"/>
          <w:szCs w:val="24"/>
          <w:lang w:val="en-GB"/>
        </w:rPr>
        <w:t>To ensure equal treatment of applicants, the contracting authority cannot give a prior opinion on the eligibility of lead applicants, co-applicants, affiliated entity(ies), an action or specific activities</w:t>
      </w:r>
      <w:r w:rsidR="00863347" w:rsidRPr="00656A8F" w:rsidDel="00863347">
        <w:rPr>
          <w:i/>
          <w:sz w:val="24"/>
          <w:szCs w:val="24"/>
          <w:lang w:val="en-GB"/>
        </w:rPr>
        <w:t xml:space="preserve"> </w:t>
      </w:r>
      <w:r w:rsidRPr="00656A8F">
        <w:rPr>
          <w:i/>
          <w:sz w:val="24"/>
          <w:szCs w:val="24"/>
          <w:lang w:val="en-GB"/>
        </w:rPr>
        <w:t>(Please see Section 2.2.</w:t>
      </w:r>
      <w:r w:rsidR="00ED511B">
        <w:rPr>
          <w:i/>
          <w:sz w:val="24"/>
          <w:szCs w:val="24"/>
          <w:lang w:val="en-GB"/>
        </w:rPr>
        <w:t>8</w:t>
      </w:r>
      <w:r w:rsidRPr="00656A8F">
        <w:rPr>
          <w:i/>
          <w:sz w:val="24"/>
          <w:szCs w:val="24"/>
          <w:lang w:val="en-GB"/>
        </w:rPr>
        <w:t xml:space="preserve"> of the </w:t>
      </w:r>
      <w:r w:rsidR="003A156D" w:rsidRPr="00656A8F">
        <w:rPr>
          <w:i/>
          <w:sz w:val="24"/>
          <w:szCs w:val="24"/>
          <w:lang w:val="en-GB"/>
        </w:rPr>
        <w:t>guidelines</w:t>
      </w:r>
      <w:r w:rsidR="00A913EC">
        <w:rPr>
          <w:i/>
          <w:sz w:val="24"/>
          <w:szCs w:val="24"/>
          <w:lang w:val="en-GB"/>
        </w:rPr>
        <w:t xml:space="preserve"> and Corrigendum-2</w:t>
      </w:r>
      <w:r w:rsidRPr="00656A8F">
        <w:rPr>
          <w:i/>
          <w:sz w:val="24"/>
          <w:szCs w:val="24"/>
          <w:lang w:val="en-GB"/>
        </w:rPr>
        <w:t>).</w:t>
      </w:r>
    </w:p>
    <w:p w:rsidR="000D7F0C" w:rsidRPr="00656A8F" w:rsidRDefault="000D7F0C" w:rsidP="00600FFD">
      <w:pPr>
        <w:pStyle w:val="BodyText2"/>
        <w:spacing w:before="0" w:after="120" w:line="276" w:lineRule="auto"/>
        <w:ind w:left="284"/>
        <w:jc w:val="both"/>
        <w:rPr>
          <w:i/>
          <w:sz w:val="24"/>
          <w:szCs w:val="24"/>
          <w:lang w:val="en-GB"/>
        </w:rPr>
      </w:pPr>
      <w:r w:rsidRPr="00656A8F">
        <w:rPr>
          <w:i/>
          <w:sz w:val="24"/>
          <w:szCs w:val="24"/>
          <w:lang w:val="en-GB"/>
        </w:rPr>
        <w:t xml:space="preserve">Please further note that the replies given to the questions on the eligibility of the applicants </w:t>
      </w:r>
      <w:r w:rsidR="00863347" w:rsidRPr="00656A8F">
        <w:rPr>
          <w:i/>
          <w:sz w:val="24"/>
          <w:szCs w:val="24"/>
          <w:lang w:val="en-GB"/>
        </w:rPr>
        <w:t xml:space="preserve">and affiliated entity(ies) </w:t>
      </w:r>
      <w:r w:rsidRPr="00656A8F">
        <w:rPr>
          <w:i/>
          <w:sz w:val="24"/>
          <w:szCs w:val="24"/>
          <w:lang w:val="en-GB"/>
        </w:rPr>
        <w:t xml:space="preserve">are provided solely for the question asked without consideration of whether the other eligibility criteria stated in the </w:t>
      </w:r>
      <w:r w:rsidR="003A156D" w:rsidRPr="00656A8F">
        <w:rPr>
          <w:i/>
          <w:sz w:val="24"/>
          <w:szCs w:val="24"/>
          <w:lang w:val="en-GB"/>
        </w:rPr>
        <w:t>guidelines</w:t>
      </w:r>
      <w:r w:rsidRPr="00656A8F">
        <w:rPr>
          <w:i/>
          <w:sz w:val="24"/>
          <w:szCs w:val="24"/>
          <w:lang w:val="en-GB"/>
        </w:rPr>
        <w:t xml:space="preserve"> (Sections 2.1.1 and 2.1.2) are fulfilled or not.</w:t>
      </w:r>
    </w:p>
    <w:p w:rsidR="004D2D9C" w:rsidRDefault="004D2D9C" w:rsidP="00910616">
      <w:pPr>
        <w:shd w:val="clear" w:color="auto" w:fill="CCCCCC"/>
        <w:adjustRightInd w:val="0"/>
        <w:spacing w:before="120" w:after="120"/>
        <w:ind w:left="284"/>
        <w:jc w:val="center"/>
        <w:rPr>
          <w:b/>
          <w:lang w:val="en-GB"/>
        </w:rPr>
      </w:pPr>
      <w:r w:rsidRPr="00656A8F">
        <w:rPr>
          <w:b/>
          <w:lang w:val="en-GB"/>
        </w:rPr>
        <w:t>General Issues</w:t>
      </w:r>
    </w:p>
    <w:p w:rsidR="00E45C70" w:rsidRDefault="00E45C70" w:rsidP="00005E05">
      <w:pPr>
        <w:pStyle w:val="ListParagraph"/>
        <w:numPr>
          <w:ilvl w:val="0"/>
          <w:numId w:val="3"/>
        </w:numPr>
        <w:tabs>
          <w:tab w:val="num" w:pos="567"/>
        </w:tabs>
        <w:spacing w:after="120" w:line="240" w:lineRule="auto"/>
        <w:ind w:left="567"/>
        <w:jc w:val="both"/>
        <w:rPr>
          <w:rFonts w:ascii="Times New Roman" w:hAnsi="Times New Roman"/>
          <w:b/>
          <w:sz w:val="24"/>
          <w:lang w:val="en-GB"/>
        </w:rPr>
      </w:pPr>
      <w:r>
        <w:rPr>
          <w:rFonts w:ascii="Times New Roman" w:hAnsi="Times New Roman"/>
          <w:b/>
          <w:sz w:val="24"/>
          <w:lang w:val="en-GB"/>
        </w:rPr>
        <w:t xml:space="preserve">As we are (X) municipality, </w:t>
      </w:r>
      <w:r w:rsidR="00885E05">
        <w:rPr>
          <w:rFonts w:ascii="Times New Roman" w:hAnsi="Times New Roman"/>
          <w:b/>
          <w:sz w:val="24"/>
          <w:lang w:val="en-GB"/>
        </w:rPr>
        <w:t>should we select “local authority” or “public administration” stated in the Section 3.2.1 of the Full Application Form</w:t>
      </w:r>
      <w:r w:rsidR="00F81C41">
        <w:rPr>
          <w:rFonts w:ascii="Times New Roman" w:hAnsi="Times New Roman"/>
          <w:b/>
          <w:sz w:val="24"/>
          <w:lang w:val="en-GB"/>
        </w:rPr>
        <w:t>?</w:t>
      </w:r>
    </w:p>
    <w:p w:rsidR="00F81C41" w:rsidRDefault="00885E05" w:rsidP="00005E05">
      <w:pPr>
        <w:tabs>
          <w:tab w:val="num" w:pos="567"/>
        </w:tabs>
        <w:spacing w:after="120"/>
        <w:ind w:left="567"/>
        <w:jc w:val="both"/>
        <w:rPr>
          <w:rFonts w:cs="Calibri"/>
          <w:szCs w:val="22"/>
          <w:lang w:val="en-GB"/>
        </w:rPr>
      </w:pPr>
      <w:r>
        <w:rPr>
          <w:rFonts w:cs="Calibri"/>
          <w:szCs w:val="22"/>
          <w:lang w:val="en-GB"/>
        </w:rPr>
        <w:t xml:space="preserve">According to the footnote 18 of the Full Application Form the category should be marked </w:t>
      </w:r>
      <w:r w:rsidR="00C370F3">
        <w:rPr>
          <w:rFonts w:cs="Calibri"/>
          <w:szCs w:val="22"/>
          <w:lang w:val="en-GB"/>
        </w:rPr>
        <w:t xml:space="preserve">in terms of sector of </w:t>
      </w:r>
      <w:r>
        <w:rPr>
          <w:rFonts w:cs="Calibri"/>
          <w:szCs w:val="22"/>
          <w:lang w:val="en-GB"/>
        </w:rPr>
        <w:t xml:space="preserve">your organization which is defined in your law. </w:t>
      </w:r>
      <w:r w:rsidR="00E37B38">
        <w:rPr>
          <w:rFonts w:cs="Calibri"/>
          <w:szCs w:val="22"/>
          <w:lang w:val="en-GB"/>
        </w:rPr>
        <w:t>Municipalities can mark “</w:t>
      </w:r>
      <w:r>
        <w:rPr>
          <w:rFonts w:cs="Calibri"/>
          <w:szCs w:val="22"/>
          <w:lang w:val="en-GB"/>
        </w:rPr>
        <w:t>Local authority</w:t>
      </w:r>
      <w:r w:rsidR="00E37B38">
        <w:rPr>
          <w:rFonts w:cs="Calibri"/>
          <w:szCs w:val="22"/>
          <w:lang w:val="en-GB"/>
        </w:rPr>
        <w:t>”</w:t>
      </w:r>
      <w:r w:rsidR="007C4E95">
        <w:rPr>
          <w:rFonts w:cs="Calibri"/>
          <w:szCs w:val="22"/>
          <w:lang w:val="en-GB"/>
        </w:rPr>
        <w:t xml:space="preserve"> as a category under public sector</w:t>
      </w:r>
      <w:r>
        <w:rPr>
          <w:rFonts w:cs="Calibri"/>
          <w:szCs w:val="22"/>
          <w:lang w:val="en-GB"/>
        </w:rPr>
        <w:t>.</w:t>
      </w:r>
    </w:p>
    <w:p w:rsidR="00F81C41" w:rsidRDefault="00F81C41" w:rsidP="00005E05">
      <w:pPr>
        <w:pStyle w:val="ListParagraph"/>
        <w:numPr>
          <w:ilvl w:val="0"/>
          <w:numId w:val="3"/>
        </w:numPr>
        <w:tabs>
          <w:tab w:val="num" w:pos="567"/>
        </w:tabs>
        <w:spacing w:after="120" w:line="240" w:lineRule="auto"/>
        <w:ind w:left="567"/>
        <w:jc w:val="both"/>
        <w:rPr>
          <w:rFonts w:ascii="Times New Roman" w:hAnsi="Times New Roman"/>
          <w:b/>
          <w:sz w:val="24"/>
          <w:lang w:val="en-GB"/>
        </w:rPr>
      </w:pPr>
      <w:r>
        <w:rPr>
          <w:rFonts w:ascii="Times New Roman" w:hAnsi="Times New Roman"/>
          <w:b/>
          <w:sz w:val="24"/>
          <w:lang w:val="en-GB"/>
        </w:rPr>
        <w:t>As we are (X) municipality, which box we should mark in Section “3.2.2 Sectors” in the Full Application Form?</w:t>
      </w:r>
    </w:p>
    <w:p w:rsidR="00F81C41" w:rsidRDefault="00F81C41" w:rsidP="00005E05">
      <w:pPr>
        <w:pStyle w:val="ListParagraph"/>
        <w:spacing w:after="120" w:line="240" w:lineRule="auto"/>
        <w:ind w:left="567"/>
        <w:jc w:val="both"/>
        <w:rPr>
          <w:rFonts w:ascii="Times New Roman" w:hAnsi="Times New Roman"/>
          <w:sz w:val="24"/>
          <w:lang w:val="en-GB"/>
        </w:rPr>
      </w:pPr>
      <w:r w:rsidRPr="00F81C41">
        <w:rPr>
          <w:rFonts w:ascii="Times New Roman" w:hAnsi="Times New Roman"/>
          <w:sz w:val="24"/>
          <w:lang w:val="en-GB"/>
        </w:rPr>
        <w:t>As stated footnote 19 of the Full Application Form, box</w:t>
      </w:r>
      <w:r>
        <w:rPr>
          <w:rFonts w:ascii="Times New Roman" w:hAnsi="Times New Roman"/>
          <w:sz w:val="24"/>
          <w:lang w:val="en-GB"/>
        </w:rPr>
        <w:t>/boxes</w:t>
      </w:r>
      <w:r w:rsidRPr="00F81C41">
        <w:rPr>
          <w:rFonts w:ascii="Times New Roman" w:hAnsi="Times New Roman"/>
          <w:sz w:val="24"/>
          <w:lang w:val="en-GB"/>
        </w:rPr>
        <w:t xml:space="preserve"> for each sector your organisation has been active in the past 7 years should be marked.</w:t>
      </w:r>
    </w:p>
    <w:p w:rsidR="00F81C41" w:rsidRPr="00005E05" w:rsidRDefault="00F81C41" w:rsidP="00005E05">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005E05">
        <w:rPr>
          <w:rFonts w:ascii="Times New Roman" w:hAnsi="Times New Roman"/>
          <w:b/>
          <w:sz w:val="24"/>
          <w:lang w:val="en-GB"/>
        </w:rPr>
        <w:t>As we are (X) entity in Turkey, which box we should mark in Section “3.3.2 Experience by geographical area” in the Full Application Form?</w:t>
      </w:r>
    </w:p>
    <w:p w:rsidR="00F81C41" w:rsidRDefault="00F81C41" w:rsidP="00005E05">
      <w:pPr>
        <w:pStyle w:val="ListParagraph"/>
        <w:spacing w:after="120" w:line="240" w:lineRule="auto"/>
        <w:ind w:left="567"/>
        <w:jc w:val="both"/>
        <w:rPr>
          <w:rFonts w:ascii="Times New Roman" w:hAnsi="Times New Roman"/>
          <w:sz w:val="24"/>
          <w:lang w:val="en-GB"/>
        </w:rPr>
      </w:pPr>
      <w:r w:rsidRPr="005D70AF">
        <w:rPr>
          <w:rFonts w:ascii="Times New Roman" w:hAnsi="Times New Roman"/>
          <w:sz w:val="24"/>
          <w:lang w:val="en-GB"/>
        </w:rPr>
        <w:t xml:space="preserve">For an entity </w:t>
      </w:r>
      <w:r w:rsidR="00BA02F2">
        <w:rPr>
          <w:rFonts w:ascii="Times New Roman" w:hAnsi="Times New Roman"/>
          <w:sz w:val="24"/>
          <w:lang w:val="en-GB"/>
        </w:rPr>
        <w:t>experienced</w:t>
      </w:r>
      <w:r w:rsidRPr="005D70AF">
        <w:rPr>
          <w:rFonts w:ascii="Times New Roman" w:hAnsi="Times New Roman"/>
          <w:sz w:val="24"/>
          <w:lang w:val="en-GB"/>
        </w:rPr>
        <w:t xml:space="preserve"> in Turkey,</w:t>
      </w:r>
      <w:r w:rsidR="005D70AF" w:rsidRPr="005D70AF">
        <w:rPr>
          <w:rFonts w:ascii="Times New Roman" w:hAnsi="Times New Roman"/>
          <w:sz w:val="24"/>
          <w:lang w:val="en-GB"/>
        </w:rPr>
        <w:t xml:space="preserve"> </w:t>
      </w:r>
      <w:r w:rsidR="005D70AF">
        <w:rPr>
          <w:rFonts w:ascii="Times New Roman" w:hAnsi="Times New Roman"/>
          <w:sz w:val="24"/>
          <w:lang w:val="en-GB"/>
        </w:rPr>
        <w:t>“</w:t>
      </w:r>
      <w:r w:rsidR="005D70AF" w:rsidRPr="005D70AF">
        <w:rPr>
          <w:rFonts w:ascii="Times New Roman" w:hAnsi="Times New Roman"/>
          <w:sz w:val="24"/>
          <w:lang w:val="en-GB"/>
        </w:rPr>
        <w:t>Europe-Non EU</w:t>
      </w:r>
      <w:r w:rsidR="005D70AF">
        <w:rPr>
          <w:rFonts w:ascii="Times New Roman" w:hAnsi="Times New Roman"/>
          <w:sz w:val="24"/>
          <w:lang w:val="en-GB"/>
        </w:rPr>
        <w:t>”</w:t>
      </w:r>
      <w:r w:rsidR="00BA02F2">
        <w:rPr>
          <w:rFonts w:ascii="Times New Roman" w:hAnsi="Times New Roman"/>
          <w:sz w:val="24"/>
          <w:lang w:val="en-GB"/>
        </w:rPr>
        <w:t xml:space="preserve"> or “Turkey”</w:t>
      </w:r>
      <w:r w:rsidR="005D70AF" w:rsidRPr="005D70AF">
        <w:rPr>
          <w:rFonts w:ascii="Times New Roman" w:hAnsi="Times New Roman"/>
          <w:sz w:val="24"/>
          <w:lang w:val="en-GB"/>
        </w:rPr>
        <w:t xml:space="preserve"> </w:t>
      </w:r>
      <w:r w:rsidR="00BA02F2">
        <w:rPr>
          <w:rFonts w:ascii="Times New Roman" w:hAnsi="Times New Roman"/>
          <w:sz w:val="24"/>
          <w:lang w:val="en-GB"/>
        </w:rPr>
        <w:t>can be stated as geographical area.</w:t>
      </w:r>
    </w:p>
    <w:p w:rsidR="008A0C38" w:rsidRPr="00005E05" w:rsidRDefault="008A0C38" w:rsidP="00005E05">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005E05">
        <w:rPr>
          <w:rFonts w:ascii="Times New Roman" w:hAnsi="Times New Roman"/>
          <w:b/>
          <w:sz w:val="24"/>
          <w:lang w:val="en-GB"/>
        </w:rPr>
        <w:t xml:space="preserve">As we are (X) entity, </w:t>
      </w:r>
      <w:r w:rsidR="001E230D" w:rsidRPr="00005E05">
        <w:rPr>
          <w:rFonts w:ascii="Times New Roman" w:hAnsi="Times New Roman"/>
          <w:b/>
          <w:sz w:val="24"/>
          <w:lang w:val="en-GB"/>
        </w:rPr>
        <w:t xml:space="preserve">can we include our  </w:t>
      </w:r>
      <w:r w:rsidR="00885E05" w:rsidRPr="00005E05">
        <w:rPr>
          <w:rFonts w:ascii="Times New Roman" w:hAnsi="Times New Roman"/>
          <w:b/>
          <w:sz w:val="24"/>
          <w:lang w:val="en-GB"/>
        </w:rPr>
        <w:t>project application</w:t>
      </w:r>
      <w:r w:rsidR="001E230D" w:rsidRPr="00005E05">
        <w:rPr>
          <w:rFonts w:ascii="Times New Roman" w:hAnsi="Times New Roman"/>
          <w:b/>
          <w:sz w:val="24"/>
          <w:lang w:val="en-GB"/>
        </w:rPr>
        <w:t xml:space="preserve"> that was not awarded </w:t>
      </w:r>
      <w:r w:rsidR="00885E05" w:rsidRPr="00005E05">
        <w:rPr>
          <w:rFonts w:ascii="Times New Roman" w:hAnsi="Times New Roman"/>
          <w:b/>
          <w:sz w:val="24"/>
          <w:lang w:val="en-GB"/>
        </w:rPr>
        <w:t>or</w:t>
      </w:r>
      <w:r w:rsidR="001E230D" w:rsidRPr="00005E05">
        <w:rPr>
          <w:rFonts w:ascii="Times New Roman" w:hAnsi="Times New Roman"/>
          <w:b/>
          <w:sz w:val="24"/>
          <w:lang w:val="en-GB"/>
        </w:rPr>
        <w:t xml:space="preserve"> evaluation process is still on-going to the “Number of Projects in the past 7 years” column</w:t>
      </w:r>
      <w:r w:rsidRPr="00005E05">
        <w:rPr>
          <w:rFonts w:ascii="Times New Roman" w:hAnsi="Times New Roman"/>
          <w:b/>
          <w:sz w:val="24"/>
          <w:lang w:val="en-GB"/>
        </w:rPr>
        <w:t xml:space="preserve"> in Section “3.3.</w:t>
      </w:r>
      <w:r w:rsidR="001E230D" w:rsidRPr="00005E05">
        <w:rPr>
          <w:rFonts w:ascii="Times New Roman" w:hAnsi="Times New Roman"/>
          <w:b/>
          <w:sz w:val="24"/>
          <w:lang w:val="en-GB"/>
        </w:rPr>
        <w:t>1</w:t>
      </w:r>
      <w:r w:rsidRPr="00005E05">
        <w:rPr>
          <w:rFonts w:ascii="Times New Roman" w:hAnsi="Times New Roman"/>
          <w:b/>
          <w:sz w:val="24"/>
          <w:lang w:val="en-GB"/>
        </w:rPr>
        <w:t xml:space="preserve"> Experience by </w:t>
      </w:r>
      <w:r w:rsidR="001E230D" w:rsidRPr="00005E05">
        <w:rPr>
          <w:rFonts w:ascii="Times New Roman" w:hAnsi="Times New Roman"/>
          <w:b/>
          <w:sz w:val="24"/>
          <w:lang w:val="en-GB"/>
        </w:rPr>
        <w:t>sector</w:t>
      </w:r>
      <w:r w:rsidRPr="00005E05">
        <w:rPr>
          <w:rFonts w:ascii="Times New Roman" w:hAnsi="Times New Roman"/>
          <w:b/>
          <w:sz w:val="24"/>
          <w:lang w:val="en-GB"/>
        </w:rPr>
        <w:t>” in the Full Application Form?</w:t>
      </w:r>
    </w:p>
    <w:p w:rsidR="001E230D" w:rsidRDefault="001E230D" w:rsidP="00005E05">
      <w:pPr>
        <w:pStyle w:val="ListParagraph"/>
        <w:spacing w:after="120" w:line="240" w:lineRule="auto"/>
        <w:ind w:left="567"/>
        <w:jc w:val="both"/>
        <w:rPr>
          <w:rFonts w:ascii="Times New Roman" w:hAnsi="Times New Roman"/>
          <w:sz w:val="24"/>
          <w:lang w:val="en-GB"/>
        </w:rPr>
      </w:pPr>
      <w:r w:rsidRPr="001E230D">
        <w:rPr>
          <w:rFonts w:ascii="Times New Roman" w:hAnsi="Times New Roman"/>
          <w:sz w:val="24"/>
          <w:lang w:val="en-GB"/>
        </w:rPr>
        <w:t xml:space="preserve">No. Only on-going and </w:t>
      </w:r>
      <w:r w:rsidR="00BA02F2">
        <w:rPr>
          <w:rFonts w:ascii="Times New Roman" w:hAnsi="Times New Roman"/>
          <w:sz w:val="24"/>
          <w:lang w:val="en-GB"/>
        </w:rPr>
        <w:t>completed</w:t>
      </w:r>
      <w:r w:rsidRPr="001E230D">
        <w:rPr>
          <w:rFonts w:ascii="Times New Roman" w:hAnsi="Times New Roman"/>
          <w:sz w:val="24"/>
          <w:lang w:val="en-GB"/>
        </w:rPr>
        <w:t xml:space="preserve"> projects can be included in the “Number of Projects in the past 7 years” column. </w:t>
      </w:r>
    </w:p>
    <w:p w:rsidR="00F069E7" w:rsidRDefault="00F069E7" w:rsidP="00F069E7">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F069E7">
        <w:rPr>
          <w:rFonts w:ascii="Times New Roman" w:hAnsi="Times New Roman"/>
          <w:b/>
          <w:sz w:val="24"/>
          <w:lang w:val="en-GB"/>
        </w:rPr>
        <w:t xml:space="preserve">When filling in the full application form, in the section </w:t>
      </w:r>
      <w:r w:rsidRPr="00005E05">
        <w:rPr>
          <w:rFonts w:ascii="Times New Roman" w:hAnsi="Times New Roman"/>
          <w:b/>
          <w:sz w:val="24"/>
          <w:lang w:val="en-GB"/>
        </w:rPr>
        <w:t>“3.3.1 Experience by sector” in the Full Application Form</w:t>
      </w:r>
      <w:r w:rsidRPr="00F069E7">
        <w:rPr>
          <w:rFonts w:ascii="Times New Roman" w:hAnsi="Times New Roman"/>
          <w:b/>
          <w:sz w:val="24"/>
          <w:lang w:val="en-GB"/>
        </w:rPr>
        <w:t xml:space="preserve"> in the left column where it is written sector, do we need to insert the number of the relevant sector below?</w:t>
      </w:r>
    </w:p>
    <w:p w:rsidR="007C4E95" w:rsidRDefault="0046312F" w:rsidP="007C4E95">
      <w:pPr>
        <w:pStyle w:val="ListParagraph"/>
        <w:spacing w:after="120" w:line="240" w:lineRule="auto"/>
        <w:ind w:left="567"/>
        <w:jc w:val="both"/>
        <w:rPr>
          <w:rFonts w:ascii="Times New Roman" w:hAnsi="Times New Roman"/>
          <w:sz w:val="24"/>
          <w:lang w:val="en-GB"/>
        </w:rPr>
      </w:pPr>
      <w:r>
        <w:rPr>
          <w:rFonts w:ascii="Times New Roman" w:hAnsi="Times New Roman"/>
          <w:sz w:val="24"/>
          <w:lang w:val="en-GB"/>
        </w:rPr>
        <w:t>Either t</w:t>
      </w:r>
      <w:r w:rsidR="00C57E3E">
        <w:rPr>
          <w:rFonts w:ascii="Times New Roman" w:hAnsi="Times New Roman"/>
          <w:sz w:val="24"/>
          <w:lang w:val="en-GB"/>
        </w:rPr>
        <w:t>he sector number or sector name can be written.</w:t>
      </w:r>
      <w:r w:rsidR="00BA02F2">
        <w:rPr>
          <w:rFonts w:ascii="Times New Roman" w:hAnsi="Times New Roman"/>
          <w:sz w:val="24"/>
          <w:lang w:val="en-GB"/>
        </w:rPr>
        <w:t xml:space="preserve"> </w:t>
      </w:r>
    </w:p>
    <w:p w:rsidR="00D6452D" w:rsidRPr="00005E05" w:rsidRDefault="00964141" w:rsidP="007C4E95">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005E05">
        <w:rPr>
          <w:rFonts w:ascii="Times New Roman" w:hAnsi="Times New Roman"/>
          <w:b/>
          <w:sz w:val="24"/>
          <w:lang w:val="en-GB"/>
        </w:rPr>
        <w:lastRenderedPageBreak/>
        <w:t>Our target group</w:t>
      </w:r>
      <w:r w:rsidR="00E37B38" w:rsidRPr="00005E05">
        <w:rPr>
          <w:rFonts w:ascii="Times New Roman" w:hAnsi="Times New Roman"/>
          <w:b/>
          <w:sz w:val="24"/>
          <w:lang w:val="en-GB"/>
        </w:rPr>
        <w:t xml:space="preserve"> was defined as (X) people who are</w:t>
      </w:r>
      <w:r w:rsidRPr="00005E05">
        <w:rPr>
          <w:rFonts w:ascii="Times New Roman" w:hAnsi="Times New Roman"/>
          <w:b/>
          <w:sz w:val="24"/>
          <w:lang w:val="en-GB"/>
        </w:rPr>
        <w:t xml:space="preserve"> not one of the options stated </w:t>
      </w:r>
      <w:r w:rsidR="00E37B38" w:rsidRPr="00005E05">
        <w:rPr>
          <w:rFonts w:ascii="Times New Roman" w:hAnsi="Times New Roman"/>
          <w:b/>
          <w:sz w:val="24"/>
          <w:lang w:val="en-GB"/>
        </w:rPr>
        <w:t>in the</w:t>
      </w:r>
      <w:r w:rsidRPr="00005E05">
        <w:rPr>
          <w:rFonts w:ascii="Times New Roman" w:hAnsi="Times New Roman"/>
          <w:b/>
          <w:sz w:val="24"/>
          <w:lang w:val="en-GB"/>
        </w:rPr>
        <w:t xml:space="preserve"> </w:t>
      </w:r>
      <w:r w:rsidR="00E37B38" w:rsidRPr="00005E05">
        <w:rPr>
          <w:rFonts w:ascii="Times New Roman" w:hAnsi="Times New Roman"/>
          <w:b/>
          <w:sz w:val="24"/>
          <w:lang w:val="en-GB"/>
        </w:rPr>
        <w:t>S</w:t>
      </w:r>
      <w:r w:rsidRPr="00005E05">
        <w:rPr>
          <w:rFonts w:ascii="Times New Roman" w:hAnsi="Times New Roman"/>
          <w:b/>
          <w:sz w:val="24"/>
          <w:lang w:val="en-GB"/>
        </w:rPr>
        <w:t>ection 3.2.3. Should we select “other” option?</w:t>
      </w:r>
    </w:p>
    <w:p w:rsidR="007C4E95" w:rsidRPr="00F069E7" w:rsidRDefault="00964141" w:rsidP="007C4E95">
      <w:pPr>
        <w:pStyle w:val="ListParagraph"/>
        <w:spacing w:after="120" w:line="240" w:lineRule="auto"/>
        <w:ind w:left="567"/>
        <w:jc w:val="both"/>
        <w:rPr>
          <w:rFonts w:ascii="Times New Roman" w:hAnsi="Times New Roman"/>
          <w:sz w:val="24"/>
          <w:lang w:val="en-GB"/>
        </w:rPr>
      </w:pPr>
      <w:r>
        <w:rPr>
          <w:rFonts w:ascii="Times New Roman" w:hAnsi="Times New Roman"/>
          <w:sz w:val="24"/>
          <w:lang w:val="en-GB"/>
        </w:rPr>
        <w:t>Yes.</w:t>
      </w:r>
      <w:r w:rsidR="007C4E95">
        <w:rPr>
          <w:rFonts w:ascii="Times New Roman" w:hAnsi="Times New Roman"/>
          <w:sz w:val="24"/>
          <w:lang w:val="en-GB"/>
        </w:rPr>
        <w:t xml:space="preserve"> Then, the target group should be specified next to this option.</w:t>
      </w:r>
    </w:p>
    <w:p w:rsidR="00E37B38" w:rsidRPr="00005E05" w:rsidRDefault="00E37B38" w:rsidP="0043516D">
      <w:pPr>
        <w:pStyle w:val="ListParagraph"/>
        <w:numPr>
          <w:ilvl w:val="0"/>
          <w:numId w:val="3"/>
        </w:numPr>
        <w:spacing w:after="120" w:line="240" w:lineRule="auto"/>
        <w:jc w:val="both"/>
        <w:rPr>
          <w:rFonts w:ascii="Times New Roman" w:hAnsi="Times New Roman"/>
          <w:b/>
          <w:sz w:val="24"/>
          <w:lang w:val="en-GB"/>
        </w:rPr>
      </w:pPr>
      <w:r w:rsidRPr="00005E05">
        <w:rPr>
          <w:rFonts w:ascii="Times New Roman" w:hAnsi="Times New Roman"/>
          <w:b/>
          <w:sz w:val="24"/>
          <w:lang w:val="en-GB"/>
        </w:rPr>
        <w:t>What is required “net earnings” column in the Section 3.3.3. of the Full Application Form?</w:t>
      </w:r>
    </w:p>
    <w:p w:rsidR="00E14258" w:rsidRDefault="00E14258" w:rsidP="00005E05">
      <w:pPr>
        <w:pStyle w:val="ListParagraph"/>
        <w:spacing w:after="120" w:line="240" w:lineRule="auto"/>
        <w:ind w:left="630"/>
        <w:jc w:val="both"/>
        <w:rPr>
          <w:rFonts w:ascii="Times New Roman" w:hAnsi="Times New Roman"/>
          <w:sz w:val="24"/>
          <w:szCs w:val="24"/>
          <w:lang w:val="en-GB"/>
        </w:rPr>
      </w:pPr>
      <w:r>
        <w:rPr>
          <w:rFonts w:ascii="Times New Roman" w:hAnsi="Times New Roman"/>
          <w:sz w:val="24"/>
          <w:szCs w:val="24"/>
          <w:lang w:val="en-GB"/>
        </w:rPr>
        <w:t>Net earnings equals to the amount remained when the expenses and outgoings</w:t>
      </w:r>
      <w:r w:rsidR="0057642A">
        <w:rPr>
          <w:rFonts w:ascii="Times New Roman" w:hAnsi="Times New Roman"/>
          <w:sz w:val="24"/>
          <w:szCs w:val="24"/>
          <w:lang w:val="en-GB"/>
        </w:rPr>
        <w:t xml:space="preserve"> are</w:t>
      </w:r>
      <w:r>
        <w:rPr>
          <w:rFonts w:ascii="Times New Roman" w:hAnsi="Times New Roman"/>
          <w:sz w:val="24"/>
          <w:szCs w:val="24"/>
          <w:lang w:val="en-GB"/>
        </w:rPr>
        <w:t xml:space="preserve"> subtract</w:t>
      </w:r>
      <w:r w:rsidR="0057642A">
        <w:rPr>
          <w:rFonts w:ascii="Times New Roman" w:hAnsi="Times New Roman"/>
          <w:sz w:val="24"/>
          <w:szCs w:val="24"/>
          <w:lang w:val="en-GB"/>
        </w:rPr>
        <w:t>ed</w:t>
      </w:r>
      <w:r>
        <w:rPr>
          <w:rFonts w:ascii="Times New Roman" w:hAnsi="Times New Roman"/>
          <w:sz w:val="24"/>
          <w:szCs w:val="24"/>
          <w:lang w:val="en-GB"/>
        </w:rPr>
        <w:t xml:space="preserve"> from the total earnings.</w:t>
      </w:r>
    </w:p>
    <w:p w:rsidR="00E37B38" w:rsidRPr="00005E05" w:rsidRDefault="00E37B38" w:rsidP="00005E05">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005E05">
        <w:rPr>
          <w:rFonts w:ascii="Times New Roman" w:hAnsi="Times New Roman"/>
          <w:b/>
          <w:sz w:val="24"/>
          <w:lang w:val="en-GB"/>
        </w:rPr>
        <w:t>What is required “turnover” column in the Section 3.3.3 of the Full Application Form?</w:t>
      </w:r>
    </w:p>
    <w:p w:rsidR="00E37B38" w:rsidRDefault="00E14258" w:rsidP="00005E05">
      <w:pPr>
        <w:pStyle w:val="ListParagraph"/>
        <w:spacing w:after="120" w:line="240" w:lineRule="auto"/>
        <w:ind w:left="567"/>
        <w:jc w:val="both"/>
        <w:rPr>
          <w:rFonts w:ascii="Times New Roman" w:hAnsi="Times New Roman" w:cs="Times New Roman"/>
          <w:sz w:val="24"/>
          <w:szCs w:val="24"/>
          <w:lang w:val="en-GB"/>
        </w:rPr>
      </w:pPr>
      <w:r>
        <w:rPr>
          <w:rFonts w:ascii="Times New Roman" w:hAnsi="Times New Roman"/>
          <w:sz w:val="24"/>
          <w:szCs w:val="24"/>
          <w:lang w:val="en-GB"/>
        </w:rPr>
        <w:t xml:space="preserve">Turnover </w:t>
      </w:r>
      <w:r>
        <w:rPr>
          <w:rFonts w:ascii="Times New Roman" w:hAnsi="Times New Roman" w:cs="Times New Roman"/>
          <w:sz w:val="24"/>
          <w:szCs w:val="24"/>
          <w:lang w:val="en-GB"/>
        </w:rPr>
        <w:t>(</w:t>
      </w:r>
      <w:r w:rsidRPr="00E14258">
        <w:rPr>
          <w:rFonts w:ascii="Times New Roman" w:hAnsi="Times New Roman" w:cs="Times New Roman"/>
          <w:i/>
          <w:sz w:val="24"/>
          <w:szCs w:val="24"/>
          <w:lang w:val="en-GB"/>
        </w:rPr>
        <w:t>ciro</w:t>
      </w:r>
      <w:r>
        <w:rPr>
          <w:rFonts w:ascii="Times New Roman" w:hAnsi="Times New Roman" w:cs="Times New Roman"/>
          <w:sz w:val="24"/>
          <w:szCs w:val="24"/>
          <w:lang w:val="en-GB"/>
        </w:rPr>
        <w:t>)</w:t>
      </w:r>
      <w:r w:rsidR="00BA02F2">
        <w:rPr>
          <w:rFonts w:ascii="Times New Roman" w:hAnsi="Times New Roman" w:cs="Times New Roman"/>
          <w:sz w:val="24"/>
          <w:szCs w:val="24"/>
          <w:lang w:val="en-GB"/>
        </w:rPr>
        <w:t xml:space="preserve"> is an accounting term and</w:t>
      </w:r>
      <w:r>
        <w:rPr>
          <w:rFonts w:ascii="Times New Roman" w:hAnsi="Times New Roman"/>
          <w:sz w:val="24"/>
          <w:szCs w:val="24"/>
          <w:lang w:val="en-GB"/>
        </w:rPr>
        <w:t xml:space="preserve"> equals to the amount of total earnings</w:t>
      </w:r>
      <w:r w:rsidR="00BA02F2">
        <w:rPr>
          <w:rFonts w:ascii="Times New Roman" w:hAnsi="Times New Roman"/>
          <w:sz w:val="24"/>
          <w:szCs w:val="24"/>
          <w:lang w:val="en-GB"/>
        </w:rPr>
        <w:t>/sales</w:t>
      </w:r>
      <w:r>
        <w:rPr>
          <w:rFonts w:ascii="Times New Roman" w:hAnsi="Times New Roman"/>
          <w:sz w:val="24"/>
          <w:szCs w:val="24"/>
          <w:lang w:val="en-GB"/>
        </w:rPr>
        <w:t xml:space="preserve"> </w:t>
      </w:r>
      <w:r>
        <w:rPr>
          <w:rFonts w:ascii="Times New Roman" w:hAnsi="Times New Roman" w:cs="Times New Roman"/>
          <w:sz w:val="24"/>
          <w:szCs w:val="24"/>
          <w:lang w:val="en-GB"/>
        </w:rPr>
        <w:t>in a particular period</w:t>
      </w:r>
      <w:r w:rsidR="00E37B38" w:rsidRPr="003B01D8">
        <w:rPr>
          <w:rFonts w:ascii="Times New Roman" w:hAnsi="Times New Roman" w:cs="Times New Roman"/>
          <w:sz w:val="24"/>
          <w:szCs w:val="24"/>
          <w:lang w:val="en-GB"/>
        </w:rPr>
        <w:t>.</w:t>
      </w:r>
    </w:p>
    <w:p w:rsidR="002F7C71" w:rsidRPr="00005E05" w:rsidRDefault="002F7C71" w:rsidP="00005E05">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005E05">
        <w:rPr>
          <w:rFonts w:ascii="Times New Roman" w:hAnsi="Times New Roman"/>
          <w:b/>
          <w:sz w:val="24"/>
          <w:lang w:val="en-GB"/>
        </w:rPr>
        <w:t>Could you please explain the difference between HQ staff, expat staff and local staff?</w:t>
      </w:r>
    </w:p>
    <w:p w:rsidR="002F7C71" w:rsidRDefault="00BA02F2" w:rsidP="00005E05">
      <w:pPr>
        <w:pStyle w:val="ListParagraph"/>
        <w:spacing w:after="120" w:line="240" w:lineRule="auto"/>
        <w:ind w:left="567"/>
        <w:jc w:val="both"/>
        <w:rPr>
          <w:rFonts w:ascii="Times New Roman" w:hAnsi="Times New Roman"/>
          <w:sz w:val="24"/>
          <w:lang w:val="en-GB"/>
        </w:rPr>
      </w:pPr>
      <w:r>
        <w:rPr>
          <w:rFonts w:ascii="Times New Roman" w:hAnsi="Times New Roman"/>
          <w:sz w:val="24"/>
          <w:lang w:val="en-GB"/>
        </w:rPr>
        <w:t xml:space="preserve">As stated Section </w:t>
      </w:r>
      <w:r w:rsidR="002F7C71">
        <w:rPr>
          <w:rFonts w:ascii="Times New Roman" w:hAnsi="Times New Roman"/>
          <w:sz w:val="24"/>
          <w:lang w:val="en-GB"/>
        </w:rPr>
        <w:t xml:space="preserve">3.3.3. </w:t>
      </w:r>
      <w:r>
        <w:rPr>
          <w:rFonts w:ascii="Times New Roman" w:hAnsi="Times New Roman"/>
          <w:sz w:val="24"/>
          <w:lang w:val="en-GB"/>
        </w:rPr>
        <w:t>“</w:t>
      </w:r>
      <w:r w:rsidR="002F7C71">
        <w:rPr>
          <w:rFonts w:ascii="Times New Roman" w:hAnsi="Times New Roman"/>
          <w:sz w:val="24"/>
          <w:lang w:val="en-GB"/>
        </w:rPr>
        <w:t>Resources</w:t>
      </w:r>
      <w:r>
        <w:rPr>
          <w:rFonts w:ascii="Times New Roman" w:hAnsi="Times New Roman"/>
          <w:sz w:val="24"/>
          <w:lang w:val="en-GB"/>
        </w:rPr>
        <w:t xml:space="preserve"> - Number of Staff</w:t>
      </w:r>
      <w:r w:rsidR="002F7C71">
        <w:rPr>
          <w:rFonts w:ascii="Times New Roman" w:hAnsi="Times New Roman"/>
          <w:sz w:val="24"/>
          <w:lang w:val="en-GB"/>
        </w:rPr>
        <w:t xml:space="preserve">” of the Full Application Form, HQ Staff can be described as the staff </w:t>
      </w:r>
      <w:r w:rsidR="002F7C71" w:rsidRPr="002F7C71">
        <w:rPr>
          <w:rFonts w:ascii="Times New Roman" w:hAnsi="Times New Roman"/>
          <w:sz w:val="24"/>
          <w:lang w:val="en-GB"/>
        </w:rPr>
        <w:t>recruited and based in Headquarters</w:t>
      </w:r>
      <w:r w:rsidR="002F7C71">
        <w:rPr>
          <w:rFonts w:ascii="Times New Roman" w:hAnsi="Times New Roman"/>
          <w:sz w:val="24"/>
          <w:lang w:val="en-GB"/>
        </w:rPr>
        <w:t xml:space="preserve">, expat staff can be described as the staff </w:t>
      </w:r>
      <w:r w:rsidR="002F7C71" w:rsidRPr="002F7C71">
        <w:rPr>
          <w:rFonts w:ascii="Times New Roman" w:hAnsi="Times New Roman"/>
          <w:sz w:val="24"/>
          <w:lang w:val="en-GB"/>
        </w:rPr>
        <w:t>recruited in Headquarters and based in Developing Country</w:t>
      </w:r>
      <w:r w:rsidR="002F7C71">
        <w:rPr>
          <w:rFonts w:ascii="Times New Roman" w:hAnsi="Times New Roman"/>
          <w:sz w:val="24"/>
          <w:lang w:val="en-GB"/>
        </w:rPr>
        <w:t xml:space="preserve"> and local staff can be described as the staff </w:t>
      </w:r>
      <w:r w:rsidR="002F7C71" w:rsidRPr="002F7C71">
        <w:rPr>
          <w:rFonts w:ascii="Times New Roman" w:hAnsi="Times New Roman"/>
          <w:sz w:val="24"/>
          <w:lang w:val="en-GB"/>
        </w:rPr>
        <w:t>recruited and based in Developing Country</w:t>
      </w:r>
      <w:r w:rsidR="002F7C71">
        <w:rPr>
          <w:rFonts w:ascii="Times New Roman" w:hAnsi="Times New Roman"/>
          <w:sz w:val="24"/>
          <w:lang w:val="en-GB"/>
        </w:rPr>
        <w:t>.</w:t>
      </w:r>
    </w:p>
    <w:p w:rsidR="00806714" w:rsidRPr="002F7C71" w:rsidRDefault="00806714" w:rsidP="00005E05">
      <w:pPr>
        <w:pStyle w:val="ListParagraph"/>
        <w:spacing w:after="120" w:line="240" w:lineRule="auto"/>
        <w:ind w:left="567"/>
        <w:jc w:val="both"/>
        <w:rPr>
          <w:rFonts w:ascii="Times New Roman" w:hAnsi="Times New Roman"/>
          <w:sz w:val="24"/>
          <w:lang w:val="en-GB"/>
        </w:rPr>
      </w:pPr>
      <w:r>
        <w:rPr>
          <w:rFonts w:ascii="Times New Roman" w:hAnsi="Times New Roman"/>
          <w:sz w:val="24"/>
          <w:lang w:val="en-GB"/>
        </w:rPr>
        <w:t xml:space="preserve">The staff </w:t>
      </w:r>
      <w:r w:rsidR="0046312F">
        <w:rPr>
          <w:rFonts w:ascii="Times New Roman" w:hAnsi="Times New Roman"/>
          <w:sz w:val="24"/>
          <w:lang w:val="en-GB"/>
        </w:rPr>
        <w:t>that</w:t>
      </w:r>
      <w:r w:rsidR="0011088A">
        <w:rPr>
          <w:rFonts w:ascii="Times New Roman" w:hAnsi="Times New Roman"/>
          <w:sz w:val="24"/>
          <w:lang w:val="en-GB"/>
        </w:rPr>
        <w:t xml:space="preserve"> </w:t>
      </w:r>
      <w:r w:rsidR="004419B2">
        <w:rPr>
          <w:rFonts w:ascii="Times New Roman" w:hAnsi="Times New Roman"/>
          <w:sz w:val="24"/>
          <w:lang w:val="en-GB"/>
        </w:rPr>
        <w:t xml:space="preserve">has been </w:t>
      </w:r>
      <w:r w:rsidR="0011088A">
        <w:rPr>
          <w:rFonts w:ascii="Times New Roman" w:hAnsi="Times New Roman"/>
          <w:sz w:val="24"/>
          <w:lang w:val="en-GB"/>
        </w:rPr>
        <w:t xml:space="preserve">recruited </w:t>
      </w:r>
      <w:r>
        <w:rPr>
          <w:rFonts w:ascii="Times New Roman" w:hAnsi="Times New Roman"/>
          <w:sz w:val="24"/>
          <w:lang w:val="en-GB"/>
        </w:rPr>
        <w:t xml:space="preserve">should be </w:t>
      </w:r>
      <w:r w:rsidR="004419B2">
        <w:rPr>
          <w:rFonts w:ascii="Times New Roman" w:hAnsi="Times New Roman"/>
          <w:sz w:val="24"/>
          <w:lang w:val="en-GB"/>
        </w:rPr>
        <w:t>reflected</w:t>
      </w:r>
      <w:r>
        <w:rPr>
          <w:rFonts w:ascii="Times New Roman" w:hAnsi="Times New Roman"/>
          <w:sz w:val="24"/>
          <w:lang w:val="en-GB"/>
        </w:rPr>
        <w:t xml:space="preserve"> according to the type of the lead applicant and location of the staff.</w:t>
      </w:r>
    </w:p>
    <w:p w:rsidR="00FA3024" w:rsidRPr="00005E05" w:rsidRDefault="00FA3024" w:rsidP="00005E05">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005E05">
        <w:rPr>
          <w:rFonts w:ascii="Times New Roman" w:hAnsi="Times New Roman"/>
          <w:b/>
          <w:sz w:val="24"/>
          <w:lang w:val="en-GB"/>
        </w:rPr>
        <w:t xml:space="preserve">Could you please explain the differences between Baseline, Current Value and Targets </w:t>
      </w:r>
      <w:r w:rsidR="00D6452D" w:rsidRPr="00005E05">
        <w:rPr>
          <w:rFonts w:ascii="Times New Roman" w:hAnsi="Times New Roman"/>
          <w:b/>
          <w:sz w:val="24"/>
          <w:lang w:val="en-GB"/>
        </w:rPr>
        <w:t xml:space="preserve">columns </w:t>
      </w:r>
      <w:r w:rsidR="00BA02F2">
        <w:rPr>
          <w:rFonts w:ascii="Times New Roman" w:hAnsi="Times New Roman"/>
          <w:b/>
          <w:sz w:val="24"/>
          <w:lang w:val="en-GB"/>
        </w:rPr>
        <w:t>in the L</w:t>
      </w:r>
      <w:r w:rsidRPr="00005E05">
        <w:rPr>
          <w:rFonts w:ascii="Times New Roman" w:hAnsi="Times New Roman"/>
          <w:b/>
          <w:sz w:val="24"/>
          <w:lang w:val="en-GB"/>
        </w:rPr>
        <w:t>ogical Framework?</w:t>
      </w:r>
      <w:r w:rsidR="00D6452D" w:rsidRPr="00005E05">
        <w:rPr>
          <w:rFonts w:ascii="Times New Roman" w:hAnsi="Times New Roman"/>
          <w:b/>
          <w:sz w:val="24"/>
          <w:lang w:val="en-GB"/>
        </w:rPr>
        <w:t xml:space="preserve"> Which information should be written in these columns?</w:t>
      </w:r>
    </w:p>
    <w:p w:rsidR="00D6452D" w:rsidRDefault="00D6452D" w:rsidP="00005E05">
      <w:pPr>
        <w:pStyle w:val="ListParagraph"/>
        <w:spacing w:after="120" w:line="240" w:lineRule="auto"/>
        <w:ind w:left="567"/>
        <w:jc w:val="both"/>
        <w:rPr>
          <w:rFonts w:ascii="Times New Roman" w:hAnsi="Times New Roman"/>
          <w:sz w:val="24"/>
          <w:lang w:val="en-GB"/>
        </w:rPr>
      </w:pPr>
      <w:r>
        <w:rPr>
          <w:rFonts w:ascii="Times New Roman" w:hAnsi="Times New Roman"/>
          <w:sz w:val="24"/>
          <w:lang w:val="en-GB"/>
        </w:rPr>
        <w:t>The</w:t>
      </w:r>
      <w:r w:rsidRPr="00D6452D">
        <w:rPr>
          <w:rFonts w:ascii="Times New Roman" w:hAnsi="Times New Roman"/>
          <w:sz w:val="24"/>
          <w:lang w:val="en-GB"/>
        </w:rPr>
        <w:t xml:space="preserve"> starting point or current value of the indicators </w:t>
      </w:r>
      <w:r w:rsidR="007C4E95">
        <w:rPr>
          <w:rFonts w:ascii="Times New Roman" w:hAnsi="Times New Roman"/>
          <w:sz w:val="24"/>
          <w:lang w:val="en-GB"/>
        </w:rPr>
        <w:t>imply</w:t>
      </w:r>
      <w:r w:rsidRPr="00D6452D">
        <w:rPr>
          <w:rFonts w:ascii="Times New Roman" w:hAnsi="Times New Roman"/>
          <w:sz w:val="24"/>
          <w:lang w:val="en-GB"/>
        </w:rPr>
        <w:t xml:space="preserve"> “baseline” and the value of the indicator at the indicated date </w:t>
      </w:r>
      <w:r w:rsidR="007C4E95">
        <w:rPr>
          <w:rFonts w:ascii="Times New Roman" w:hAnsi="Times New Roman"/>
          <w:sz w:val="24"/>
          <w:lang w:val="en-GB"/>
        </w:rPr>
        <w:t>imply</w:t>
      </w:r>
      <w:r w:rsidRPr="00D6452D">
        <w:rPr>
          <w:rFonts w:ascii="Times New Roman" w:hAnsi="Times New Roman"/>
          <w:sz w:val="24"/>
          <w:lang w:val="en-GB"/>
        </w:rPr>
        <w:t xml:space="preserve"> “current value” while the “targets” </w:t>
      </w:r>
      <w:r w:rsidR="007C4E95">
        <w:rPr>
          <w:rFonts w:ascii="Times New Roman" w:hAnsi="Times New Roman"/>
          <w:sz w:val="24"/>
          <w:lang w:val="en-GB"/>
        </w:rPr>
        <w:t>imply</w:t>
      </w:r>
      <w:r w:rsidRPr="00D6452D">
        <w:rPr>
          <w:rFonts w:ascii="Times New Roman" w:hAnsi="Times New Roman"/>
          <w:sz w:val="24"/>
          <w:lang w:val="en-GB"/>
        </w:rPr>
        <w:t xml:space="preserve"> the quantitatively or qualitatively measurable level of expected output, outcome or impact of an Action.</w:t>
      </w:r>
    </w:p>
    <w:p w:rsidR="00D6452D" w:rsidRDefault="00D6452D" w:rsidP="00005E05">
      <w:pPr>
        <w:pStyle w:val="ListParagraph"/>
        <w:spacing w:after="120" w:line="240" w:lineRule="auto"/>
        <w:ind w:left="567"/>
        <w:jc w:val="both"/>
        <w:rPr>
          <w:rFonts w:ascii="Times New Roman" w:hAnsi="Times New Roman"/>
          <w:sz w:val="24"/>
          <w:lang w:val="en-GB"/>
        </w:rPr>
      </w:pPr>
      <w:r w:rsidRPr="00D6452D">
        <w:rPr>
          <w:rFonts w:ascii="Times New Roman" w:hAnsi="Times New Roman"/>
          <w:sz w:val="24"/>
          <w:lang w:val="en-GB"/>
        </w:rPr>
        <w:t xml:space="preserve">Design of the logical framework template enables follow-up of the achievement of indicator values, therefore “current value” column is included. This column needs not to be filled in during the submission of full application but it may be used for regular updates during the implementation stage of the project for monitoring of the action and reporting purposes. </w:t>
      </w:r>
    </w:p>
    <w:p w:rsidR="00F069E7" w:rsidRDefault="00F069E7" w:rsidP="00F069E7">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F069E7">
        <w:rPr>
          <w:rFonts w:ascii="Times New Roman" w:hAnsi="Times New Roman"/>
          <w:b/>
          <w:sz w:val="24"/>
          <w:lang w:val="en-GB"/>
        </w:rPr>
        <w:t xml:space="preserve">If </w:t>
      </w:r>
      <w:r>
        <w:rPr>
          <w:rFonts w:ascii="Times New Roman" w:hAnsi="Times New Roman"/>
          <w:b/>
          <w:sz w:val="24"/>
          <w:lang w:val="en-GB"/>
        </w:rPr>
        <w:t>the lead applicant does not have any</w:t>
      </w:r>
      <w:r w:rsidRPr="00F069E7">
        <w:rPr>
          <w:rFonts w:ascii="Times New Roman" w:hAnsi="Times New Roman"/>
          <w:b/>
          <w:sz w:val="24"/>
          <w:lang w:val="en-GB"/>
        </w:rPr>
        <w:t xml:space="preserve"> affiliated entity, </w:t>
      </w:r>
      <w:r w:rsidR="00600FFD">
        <w:rPr>
          <w:rFonts w:ascii="Times New Roman" w:hAnsi="Times New Roman"/>
          <w:b/>
          <w:sz w:val="24"/>
          <w:lang w:val="en-GB"/>
        </w:rPr>
        <w:t xml:space="preserve">can the </w:t>
      </w:r>
      <w:r w:rsidRPr="00F069E7">
        <w:rPr>
          <w:rFonts w:ascii="Times New Roman" w:hAnsi="Times New Roman"/>
          <w:b/>
          <w:sz w:val="24"/>
          <w:lang w:val="en-GB"/>
        </w:rPr>
        <w:t>section</w:t>
      </w:r>
      <w:r w:rsidR="00600FFD">
        <w:rPr>
          <w:rFonts w:ascii="Times New Roman" w:hAnsi="Times New Roman"/>
          <w:b/>
          <w:sz w:val="24"/>
          <w:lang w:val="en-GB"/>
        </w:rPr>
        <w:t>(s) related the affiliated entity(ies) be deleted</w:t>
      </w:r>
      <w:r w:rsidRPr="00F069E7">
        <w:rPr>
          <w:rFonts w:ascii="Times New Roman" w:hAnsi="Times New Roman"/>
          <w:b/>
          <w:sz w:val="24"/>
          <w:lang w:val="en-GB"/>
        </w:rPr>
        <w:t xml:space="preserve"> from the</w:t>
      </w:r>
      <w:r w:rsidR="00C94273">
        <w:rPr>
          <w:rFonts w:ascii="Times New Roman" w:hAnsi="Times New Roman"/>
          <w:b/>
          <w:sz w:val="24"/>
          <w:lang w:val="en-GB"/>
        </w:rPr>
        <w:t xml:space="preserve"> Full</w:t>
      </w:r>
      <w:r w:rsidRPr="00F069E7">
        <w:rPr>
          <w:rFonts w:ascii="Times New Roman" w:hAnsi="Times New Roman"/>
          <w:b/>
          <w:sz w:val="24"/>
          <w:lang w:val="en-GB"/>
        </w:rPr>
        <w:t xml:space="preserve"> </w:t>
      </w:r>
      <w:r w:rsidR="00C94273" w:rsidRPr="00F069E7">
        <w:rPr>
          <w:rFonts w:ascii="Times New Roman" w:hAnsi="Times New Roman"/>
          <w:b/>
          <w:sz w:val="24"/>
          <w:lang w:val="en-GB"/>
        </w:rPr>
        <w:t>Application Form</w:t>
      </w:r>
      <w:r w:rsidRPr="00F069E7">
        <w:rPr>
          <w:rFonts w:ascii="Times New Roman" w:hAnsi="Times New Roman"/>
          <w:b/>
          <w:sz w:val="24"/>
          <w:lang w:val="en-GB"/>
        </w:rPr>
        <w:t>?</w:t>
      </w:r>
    </w:p>
    <w:p w:rsidR="00600FFD" w:rsidRDefault="004419B2" w:rsidP="0011088A">
      <w:pPr>
        <w:pStyle w:val="ListParagraph"/>
        <w:spacing w:after="120" w:line="240" w:lineRule="auto"/>
        <w:ind w:left="567"/>
        <w:jc w:val="both"/>
        <w:rPr>
          <w:lang w:val="en-GB"/>
        </w:rPr>
      </w:pPr>
      <w:r>
        <w:rPr>
          <w:rFonts w:ascii="Times New Roman" w:hAnsi="Times New Roman"/>
          <w:sz w:val="24"/>
          <w:lang w:val="en-GB"/>
        </w:rPr>
        <w:t xml:space="preserve">No. </w:t>
      </w:r>
      <w:r w:rsidR="0011088A" w:rsidRPr="0011088A">
        <w:rPr>
          <w:rFonts w:ascii="Times New Roman" w:hAnsi="Times New Roman"/>
          <w:sz w:val="24"/>
          <w:lang w:val="en-GB"/>
        </w:rPr>
        <w:t>As st</w:t>
      </w:r>
      <w:r w:rsidR="0011088A">
        <w:rPr>
          <w:rFonts w:ascii="Times New Roman" w:hAnsi="Times New Roman"/>
          <w:sz w:val="24"/>
          <w:lang w:val="en-GB"/>
        </w:rPr>
        <w:t>a</w:t>
      </w:r>
      <w:r w:rsidR="0011088A" w:rsidRPr="0011088A">
        <w:rPr>
          <w:rFonts w:ascii="Times New Roman" w:hAnsi="Times New Roman"/>
          <w:sz w:val="24"/>
          <w:lang w:val="en-GB"/>
        </w:rPr>
        <w:t>ted in the full application form</w:t>
      </w:r>
      <w:r w:rsidR="0011088A">
        <w:rPr>
          <w:rFonts w:ascii="Times New Roman" w:hAnsi="Times New Roman"/>
          <w:sz w:val="24"/>
          <w:lang w:val="en-GB"/>
        </w:rPr>
        <w:t xml:space="preserve"> (Part B-page 4)</w:t>
      </w:r>
      <w:r w:rsidR="0046312F">
        <w:rPr>
          <w:rFonts w:ascii="Times New Roman" w:hAnsi="Times New Roman"/>
          <w:sz w:val="24"/>
          <w:lang w:val="en-GB"/>
        </w:rPr>
        <w:t>,</w:t>
      </w:r>
      <w:r w:rsidR="0011088A">
        <w:rPr>
          <w:rFonts w:ascii="Times New Roman" w:hAnsi="Times New Roman"/>
          <w:sz w:val="24"/>
          <w:lang w:val="en-GB"/>
        </w:rPr>
        <w:t xml:space="preserve"> w</w:t>
      </w:r>
      <w:r w:rsidR="0011088A" w:rsidRPr="0011088A">
        <w:rPr>
          <w:rFonts w:ascii="Times New Roman" w:hAnsi="Times New Roman"/>
          <w:sz w:val="24"/>
          <w:lang w:val="en-GB"/>
        </w:rPr>
        <w:t>hen filling in the full application form, all the guidance notes on how to fill in the forms or what type of information to include under each question /section should be deleted</w:t>
      </w:r>
      <w:r w:rsidR="0046312F">
        <w:rPr>
          <w:rFonts w:ascii="Times New Roman" w:hAnsi="Times New Roman"/>
          <w:sz w:val="24"/>
          <w:lang w:val="en-GB"/>
        </w:rPr>
        <w:t xml:space="preserve"> only</w:t>
      </w:r>
      <w:r w:rsidR="0011088A" w:rsidRPr="0011088A">
        <w:rPr>
          <w:rFonts w:ascii="Times New Roman" w:hAnsi="Times New Roman"/>
          <w:sz w:val="24"/>
          <w:lang w:val="en-GB"/>
        </w:rPr>
        <w:t>.</w:t>
      </w:r>
      <w:r w:rsidR="0046312F">
        <w:rPr>
          <w:rFonts w:ascii="Times New Roman" w:hAnsi="Times New Roman"/>
          <w:sz w:val="24"/>
          <w:lang w:val="en-GB"/>
        </w:rPr>
        <w:t xml:space="preserve"> Other parts of the Full Application Form should not be deleted. </w:t>
      </w:r>
      <w:r w:rsidR="0011088A" w:rsidRPr="0011088A">
        <w:rPr>
          <w:rFonts w:ascii="Times New Roman" w:hAnsi="Times New Roman"/>
          <w:sz w:val="24"/>
          <w:lang w:val="en-GB"/>
        </w:rPr>
        <w:t xml:space="preserve"> </w:t>
      </w:r>
      <w:r w:rsidR="0011088A">
        <w:rPr>
          <w:lang w:val="en-GB"/>
        </w:rPr>
        <w:t xml:space="preserve"> </w:t>
      </w:r>
    </w:p>
    <w:p w:rsidR="00816AA3" w:rsidRPr="00656A8F" w:rsidRDefault="00687A54" w:rsidP="00005E05">
      <w:pPr>
        <w:pStyle w:val="ListParagraph"/>
        <w:numPr>
          <w:ilvl w:val="0"/>
          <w:numId w:val="3"/>
        </w:numPr>
        <w:tabs>
          <w:tab w:val="num" w:pos="567"/>
        </w:tabs>
        <w:spacing w:after="120" w:line="240" w:lineRule="auto"/>
        <w:ind w:left="567"/>
        <w:jc w:val="both"/>
        <w:rPr>
          <w:rFonts w:ascii="Times New Roman" w:hAnsi="Times New Roman"/>
          <w:b/>
          <w:sz w:val="24"/>
          <w:lang w:val="en-GB"/>
        </w:rPr>
      </w:pPr>
      <w:r>
        <w:rPr>
          <w:rFonts w:ascii="Times New Roman" w:hAnsi="Times New Roman"/>
          <w:b/>
          <w:sz w:val="24"/>
          <w:lang w:val="en-GB"/>
        </w:rPr>
        <w:t>Can entity be awarded more than one grant?</w:t>
      </w:r>
    </w:p>
    <w:p w:rsidR="00171CBB" w:rsidRDefault="00687A54" w:rsidP="00005E05">
      <w:pPr>
        <w:tabs>
          <w:tab w:val="num" w:pos="567"/>
        </w:tabs>
        <w:spacing w:after="120"/>
        <w:ind w:left="567"/>
        <w:jc w:val="both"/>
        <w:rPr>
          <w:rFonts w:cs="Calibri"/>
          <w:szCs w:val="22"/>
          <w:lang w:val="en-GB"/>
        </w:rPr>
      </w:pPr>
      <w:r>
        <w:rPr>
          <w:rFonts w:cs="Calibri"/>
          <w:szCs w:val="22"/>
          <w:lang w:val="en-GB"/>
        </w:rPr>
        <w:t>No, a</w:t>
      </w:r>
      <w:r w:rsidRPr="00687A54">
        <w:rPr>
          <w:rFonts w:cs="Calibri"/>
          <w:szCs w:val="22"/>
          <w:lang w:val="en-GB"/>
        </w:rPr>
        <w:t>n entity can be awarded only one grant either as a lead applicant or as a co-applicant or as an affiliated entity.</w:t>
      </w:r>
    </w:p>
    <w:p w:rsidR="00015E9B" w:rsidRDefault="00015E9B" w:rsidP="00005E05">
      <w:pPr>
        <w:tabs>
          <w:tab w:val="num" w:pos="567"/>
        </w:tabs>
        <w:spacing w:after="120"/>
        <w:ind w:left="567"/>
        <w:jc w:val="both"/>
        <w:rPr>
          <w:rFonts w:cs="Calibri"/>
          <w:szCs w:val="22"/>
          <w:lang w:val="en-GB"/>
        </w:rPr>
      </w:pPr>
    </w:p>
    <w:p w:rsidR="00015E9B" w:rsidRDefault="00015E9B" w:rsidP="00005E05">
      <w:pPr>
        <w:tabs>
          <w:tab w:val="num" w:pos="567"/>
        </w:tabs>
        <w:spacing w:after="120"/>
        <w:ind w:left="567"/>
        <w:jc w:val="both"/>
        <w:rPr>
          <w:rFonts w:cs="Calibri"/>
          <w:szCs w:val="22"/>
          <w:lang w:val="en-GB"/>
        </w:rPr>
      </w:pPr>
    </w:p>
    <w:p w:rsidR="00015E9B" w:rsidRDefault="00015E9B" w:rsidP="00005E05">
      <w:pPr>
        <w:tabs>
          <w:tab w:val="num" w:pos="567"/>
        </w:tabs>
        <w:spacing w:after="120"/>
        <w:ind w:left="567"/>
        <w:jc w:val="both"/>
        <w:rPr>
          <w:rFonts w:cs="Calibri"/>
          <w:szCs w:val="22"/>
          <w:lang w:val="en-GB"/>
        </w:rPr>
      </w:pPr>
    </w:p>
    <w:p w:rsidR="0043516D" w:rsidRDefault="000D7F0C" w:rsidP="009F0ED4">
      <w:pPr>
        <w:shd w:val="clear" w:color="auto" w:fill="CCCCCC"/>
        <w:tabs>
          <w:tab w:val="num" w:pos="567"/>
        </w:tabs>
        <w:adjustRightInd w:val="0"/>
        <w:ind w:left="288"/>
        <w:jc w:val="center"/>
        <w:rPr>
          <w:b/>
          <w:bCs/>
          <w:lang w:val="en-GB"/>
        </w:rPr>
      </w:pPr>
      <w:r w:rsidRPr="00656A8F">
        <w:rPr>
          <w:b/>
          <w:bCs/>
          <w:lang w:val="en-GB"/>
        </w:rPr>
        <w:lastRenderedPageBreak/>
        <w:t xml:space="preserve">Eligibility </w:t>
      </w:r>
      <w:r w:rsidR="00DC5F51" w:rsidRPr="00656A8F">
        <w:rPr>
          <w:b/>
          <w:bCs/>
          <w:lang w:val="en-GB"/>
        </w:rPr>
        <w:t xml:space="preserve">of Costs (Section 2.1.5 of the </w:t>
      </w:r>
      <w:r w:rsidR="003A156D" w:rsidRPr="00656A8F">
        <w:rPr>
          <w:b/>
          <w:bCs/>
          <w:lang w:val="en-GB"/>
        </w:rPr>
        <w:t>g</w:t>
      </w:r>
      <w:r w:rsidRPr="00656A8F">
        <w:rPr>
          <w:b/>
          <w:bCs/>
          <w:lang w:val="en-GB"/>
        </w:rPr>
        <w:t>uidelines) and</w:t>
      </w:r>
    </w:p>
    <w:p w:rsidR="000D7F0C" w:rsidRPr="00656A8F" w:rsidRDefault="000D7F0C" w:rsidP="009F0ED4">
      <w:pPr>
        <w:shd w:val="clear" w:color="auto" w:fill="CCCCCC"/>
        <w:tabs>
          <w:tab w:val="num" w:pos="567"/>
        </w:tabs>
        <w:adjustRightInd w:val="0"/>
        <w:ind w:left="288"/>
        <w:jc w:val="center"/>
        <w:rPr>
          <w:b/>
          <w:bCs/>
          <w:lang w:val="en-GB"/>
        </w:rPr>
      </w:pPr>
      <w:r w:rsidRPr="00656A8F">
        <w:rPr>
          <w:b/>
          <w:bCs/>
          <w:lang w:val="en-GB"/>
        </w:rPr>
        <w:t xml:space="preserve"> </w:t>
      </w:r>
      <w:r w:rsidR="0043516D">
        <w:rPr>
          <w:b/>
          <w:bCs/>
          <w:lang w:val="en-GB"/>
        </w:rPr>
        <w:t>Financial Issues</w:t>
      </w:r>
    </w:p>
    <w:p w:rsidR="00194388" w:rsidRPr="00656A8F" w:rsidRDefault="00C4326C" w:rsidP="00AD0924">
      <w:pPr>
        <w:pStyle w:val="ListParagraph"/>
        <w:numPr>
          <w:ilvl w:val="0"/>
          <w:numId w:val="3"/>
        </w:numPr>
        <w:tabs>
          <w:tab w:val="num" w:pos="567"/>
        </w:tabs>
        <w:spacing w:before="120" w:after="120" w:line="240" w:lineRule="auto"/>
        <w:ind w:left="567" w:hanging="357"/>
        <w:jc w:val="both"/>
        <w:rPr>
          <w:rFonts w:ascii="Times New Roman" w:hAnsi="Times New Roman"/>
          <w:b/>
          <w:sz w:val="24"/>
          <w:lang w:val="en-GB"/>
        </w:rPr>
      </w:pPr>
      <w:r>
        <w:rPr>
          <w:rFonts w:ascii="Times New Roman" w:hAnsi="Times New Roman"/>
          <w:b/>
          <w:sz w:val="24"/>
          <w:lang w:val="en-GB"/>
        </w:rPr>
        <w:t>As we are (X) applicant, should we prepare expenditure verification report and be audited by the certified public accountant</w:t>
      </w:r>
      <w:r w:rsidR="00FA3024">
        <w:rPr>
          <w:rFonts w:ascii="Times New Roman" w:hAnsi="Times New Roman"/>
          <w:b/>
          <w:sz w:val="24"/>
          <w:lang w:val="en-GB"/>
        </w:rPr>
        <w:t xml:space="preserve"> (</w:t>
      </w:r>
      <w:r w:rsidR="00015E9B">
        <w:rPr>
          <w:rFonts w:ascii="Times New Roman" w:hAnsi="Times New Roman"/>
          <w:b/>
          <w:sz w:val="24"/>
          <w:lang w:val="en-GB"/>
        </w:rPr>
        <w:t>CPA</w:t>
      </w:r>
      <w:r w:rsidR="00FA3024">
        <w:rPr>
          <w:rFonts w:ascii="Times New Roman" w:hAnsi="Times New Roman"/>
          <w:b/>
          <w:sz w:val="24"/>
          <w:lang w:val="en-GB"/>
        </w:rPr>
        <w:t>)</w:t>
      </w:r>
      <w:r>
        <w:rPr>
          <w:rFonts w:ascii="Times New Roman" w:hAnsi="Times New Roman"/>
          <w:b/>
          <w:sz w:val="24"/>
          <w:lang w:val="en-GB"/>
        </w:rPr>
        <w:t>?</w:t>
      </w:r>
      <w:r w:rsidR="00FA3024">
        <w:rPr>
          <w:rFonts w:ascii="Times New Roman" w:hAnsi="Times New Roman"/>
          <w:b/>
          <w:sz w:val="24"/>
          <w:lang w:val="en-GB"/>
        </w:rPr>
        <w:t xml:space="preserve"> Should we add a budget line for the cpa/expenditure verification?</w:t>
      </w:r>
      <w:r>
        <w:rPr>
          <w:rFonts w:ascii="Times New Roman" w:hAnsi="Times New Roman"/>
          <w:b/>
          <w:sz w:val="24"/>
          <w:lang w:val="en-GB"/>
        </w:rPr>
        <w:t xml:space="preserve"> </w:t>
      </w:r>
    </w:p>
    <w:p w:rsidR="00194388" w:rsidRDefault="00FA3024" w:rsidP="00AD0924">
      <w:pPr>
        <w:spacing w:after="120"/>
        <w:ind w:left="567"/>
        <w:jc w:val="both"/>
        <w:rPr>
          <w:lang w:val="en-GB"/>
        </w:rPr>
      </w:pPr>
      <w:r>
        <w:rPr>
          <w:lang w:val="en-GB"/>
        </w:rPr>
        <w:t>No, a</w:t>
      </w:r>
      <w:r w:rsidR="00194388" w:rsidRPr="00656A8F">
        <w:rPr>
          <w:lang w:val="en-GB"/>
        </w:rPr>
        <w:t xml:space="preserve">n expenditure verification report is not requested from the </w:t>
      </w:r>
      <w:r w:rsidR="004A2E92" w:rsidRPr="00656A8F">
        <w:rPr>
          <w:lang w:val="en-GB"/>
        </w:rPr>
        <w:t>b</w:t>
      </w:r>
      <w:r w:rsidR="00194388" w:rsidRPr="00656A8F">
        <w:rPr>
          <w:lang w:val="en-GB"/>
        </w:rPr>
        <w:t xml:space="preserve">eneficiaries as the expenditure verification referred to in Article 15.7 of the General Conditions </w:t>
      </w:r>
      <w:r w:rsidR="005D574A" w:rsidRPr="00656A8F">
        <w:rPr>
          <w:lang w:val="en-GB"/>
        </w:rPr>
        <w:t xml:space="preserve">(Annex G-II of the </w:t>
      </w:r>
      <w:r w:rsidR="00BA02F2">
        <w:rPr>
          <w:lang w:val="en-GB"/>
        </w:rPr>
        <w:t>guidelines</w:t>
      </w:r>
      <w:r w:rsidR="005D574A" w:rsidRPr="00656A8F">
        <w:rPr>
          <w:lang w:val="en-GB"/>
        </w:rPr>
        <w:t xml:space="preserve">) </w:t>
      </w:r>
      <w:r w:rsidR="00194388" w:rsidRPr="00656A8F">
        <w:rPr>
          <w:lang w:val="en-GB"/>
        </w:rPr>
        <w:t xml:space="preserve">will be carried out by the Contracting Authority. Therefore, </w:t>
      </w:r>
      <w:r w:rsidR="00BA02F2">
        <w:rPr>
          <w:lang w:val="en-GB"/>
        </w:rPr>
        <w:t>no cost should be</w:t>
      </w:r>
      <w:r w:rsidR="00194388" w:rsidRPr="00656A8F">
        <w:rPr>
          <w:lang w:val="en-GB"/>
        </w:rPr>
        <w:t xml:space="preserve"> included in the project budget</w:t>
      </w:r>
      <w:r>
        <w:rPr>
          <w:lang w:val="en-GB"/>
        </w:rPr>
        <w:t xml:space="preserve"> for </w:t>
      </w:r>
      <w:r w:rsidR="00015E9B">
        <w:rPr>
          <w:lang w:val="en-GB"/>
        </w:rPr>
        <w:t>CPA</w:t>
      </w:r>
      <w:r>
        <w:rPr>
          <w:lang w:val="en-GB"/>
        </w:rPr>
        <w:t xml:space="preserve"> and/or expenditure verification</w:t>
      </w:r>
      <w:r w:rsidR="00194388" w:rsidRPr="00656A8F">
        <w:rPr>
          <w:lang w:val="en-GB"/>
        </w:rPr>
        <w:t>.</w:t>
      </w:r>
    </w:p>
    <w:p w:rsidR="0043516D" w:rsidRPr="00877FBC" w:rsidRDefault="0043516D" w:rsidP="0043516D">
      <w:pPr>
        <w:pStyle w:val="ListParagraph"/>
        <w:numPr>
          <w:ilvl w:val="0"/>
          <w:numId w:val="3"/>
        </w:numPr>
        <w:tabs>
          <w:tab w:val="clear" w:pos="630"/>
          <w:tab w:val="num" w:pos="567"/>
        </w:tabs>
        <w:spacing w:before="120" w:after="0" w:line="240" w:lineRule="auto"/>
        <w:ind w:left="567" w:hanging="425"/>
        <w:jc w:val="both"/>
        <w:rPr>
          <w:rFonts w:ascii="Times New Roman" w:hAnsi="Times New Roman" w:cs="Times New Roman"/>
          <w:b/>
          <w:sz w:val="24"/>
          <w:szCs w:val="24"/>
          <w:lang w:val="en-GB"/>
        </w:rPr>
      </w:pPr>
      <w:r w:rsidRPr="00877FBC">
        <w:rPr>
          <w:rFonts w:ascii="Times New Roman" w:hAnsi="Times New Roman" w:cs="Times New Roman"/>
          <w:b/>
          <w:sz w:val="24"/>
          <w:szCs w:val="24"/>
          <w:lang w:val="en-GB"/>
        </w:rPr>
        <w:t xml:space="preserve">How are the payments made? </w:t>
      </w:r>
    </w:p>
    <w:p w:rsidR="0043516D" w:rsidRDefault="0043516D" w:rsidP="0043516D">
      <w:pPr>
        <w:tabs>
          <w:tab w:val="num" w:pos="567"/>
        </w:tabs>
        <w:spacing w:before="120" w:after="120"/>
        <w:ind w:left="567"/>
        <w:jc w:val="both"/>
        <w:rPr>
          <w:lang w:val="en-GB"/>
        </w:rPr>
      </w:pPr>
      <w:r w:rsidRPr="00225B51">
        <w:rPr>
          <w:lang w:val="en-GB"/>
        </w:rPr>
        <w:t xml:space="preserve">Please see Article 15 of General Conditions (Annex G-II of the </w:t>
      </w:r>
      <w:r>
        <w:rPr>
          <w:lang w:val="en-GB"/>
        </w:rPr>
        <w:t>guidelines</w:t>
      </w:r>
      <w:r w:rsidRPr="00225B51">
        <w:rPr>
          <w:lang w:val="en-GB"/>
        </w:rPr>
        <w:t>) and Article 4.1 of Special Conditions about payment procedures.</w:t>
      </w:r>
    </w:p>
    <w:p w:rsidR="001E230D" w:rsidRPr="00005E05" w:rsidRDefault="001E230D" w:rsidP="00AD0924">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005E05">
        <w:rPr>
          <w:rFonts w:ascii="Times New Roman" w:hAnsi="Times New Roman"/>
          <w:b/>
          <w:sz w:val="24"/>
          <w:lang w:val="en-GB"/>
        </w:rPr>
        <w:t>How should the budget be prepared? Should the budget details be provided for each budget line or should they be indicated as lumpsum?</w:t>
      </w:r>
    </w:p>
    <w:p w:rsidR="001E230D" w:rsidRPr="00936EC8" w:rsidRDefault="001E230D" w:rsidP="00AD0924">
      <w:pPr>
        <w:tabs>
          <w:tab w:val="num" w:pos="567"/>
        </w:tabs>
        <w:spacing w:after="120"/>
        <w:ind w:left="567"/>
        <w:jc w:val="both"/>
        <w:rPr>
          <w:lang w:val="en-GB"/>
        </w:rPr>
      </w:pPr>
      <w:r w:rsidRPr="006A343F">
        <w:rPr>
          <w:lang w:val="en-GB"/>
        </w:rPr>
        <w:t>The budget (includes 3 worksheets) should be prepared after the Project is written.</w:t>
      </w:r>
      <w:r>
        <w:rPr>
          <w:lang w:val="en-GB"/>
        </w:rPr>
        <w:t xml:space="preserve"> </w:t>
      </w:r>
    </w:p>
    <w:p w:rsidR="001E230D" w:rsidRDefault="001E230D" w:rsidP="00AD0924">
      <w:pPr>
        <w:tabs>
          <w:tab w:val="num" w:pos="567"/>
        </w:tabs>
        <w:spacing w:after="120"/>
        <w:ind w:left="567"/>
        <w:jc w:val="both"/>
        <w:rPr>
          <w:lang w:val="en-GB"/>
        </w:rPr>
      </w:pPr>
      <w:r>
        <w:rPr>
          <w:lang w:val="en-GB"/>
        </w:rPr>
        <w:t xml:space="preserve">Budget template includes 6 budget headings (such as </w:t>
      </w:r>
      <w:r w:rsidRPr="003B7531">
        <w:rPr>
          <w:lang w:val="en-GB"/>
        </w:rPr>
        <w:t>1. Human Resources</w:t>
      </w:r>
      <w:r>
        <w:rPr>
          <w:lang w:val="en-GB"/>
        </w:rPr>
        <w:t>)</w:t>
      </w:r>
      <w:r w:rsidRPr="00010A79">
        <w:rPr>
          <w:lang w:val="en-GB"/>
        </w:rPr>
        <w:t xml:space="preserve">. </w:t>
      </w:r>
      <w:r>
        <w:rPr>
          <w:lang w:val="en-GB"/>
        </w:rPr>
        <w:t xml:space="preserve">Further, some budget lines (such as </w:t>
      </w:r>
      <w:r w:rsidRPr="003B7531">
        <w:rPr>
          <w:lang w:val="en-GB"/>
        </w:rPr>
        <w:t>1.1.1 Technical</w:t>
      </w:r>
      <w:r>
        <w:rPr>
          <w:lang w:val="en-GB"/>
        </w:rPr>
        <w:t xml:space="preserve">) are also provided by default in the Budget under the budget headings. </w:t>
      </w:r>
      <w:r w:rsidRPr="00010A79">
        <w:rPr>
          <w:lang w:val="en-GB"/>
        </w:rPr>
        <w:t xml:space="preserve">Eligible costs (please see Section </w:t>
      </w:r>
      <w:r>
        <w:rPr>
          <w:lang w:val="en-GB"/>
        </w:rPr>
        <w:t>2.1.5 of the g</w:t>
      </w:r>
      <w:r w:rsidRPr="00010A79">
        <w:rPr>
          <w:lang w:val="en-GB"/>
        </w:rPr>
        <w:t>uidelines) related with the activities sh</w:t>
      </w:r>
      <w:r>
        <w:rPr>
          <w:lang w:val="en-GB"/>
        </w:rPr>
        <w:t>ou</w:t>
      </w:r>
      <w:r w:rsidRPr="00010A79">
        <w:rPr>
          <w:lang w:val="en-GB"/>
        </w:rPr>
        <w:t>l</w:t>
      </w:r>
      <w:r>
        <w:rPr>
          <w:lang w:val="en-GB"/>
        </w:rPr>
        <w:t>d</w:t>
      </w:r>
      <w:r w:rsidRPr="00010A79">
        <w:rPr>
          <w:lang w:val="en-GB"/>
        </w:rPr>
        <w:t xml:space="preserve"> be indicated under the appropriate budget heading</w:t>
      </w:r>
      <w:r>
        <w:rPr>
          <w:lang w:val="en-GB"/>
        </w:rPr>
        <w:t>s</w:t>
      </w:r>
      <w:r w:rsidRPr="00010A79">
        <w:rPr>
          <w:lang w:val="en-GB"/>
        </w:rPr>
        <w:t xml:space="preserve">. As stated in the instructions on the budget </w:t>
      </w:r>
      <w:r>
        <w:rPr>
          <w:lang w:val="en-GB"/>
        </w:rPr>
        <w:t>(W</w:t>
      </w:r>
      <w:r w:rsidRPr="00010A79">
        <w:rPr>
          <w:lang w:val="en-GB"/>
        </w:rPr>
        <w:t>orksheet</w:t>
      </w:r>
      <w:r>
        <w:rPr>
          <w:lang w:val="en-GB"/>
        </w:rPr>
        <w:t xml:space="preserve"> I)</w:t>
      </w:r>
      <w:r w:rsidRPr="00010A79">
        <w:rPr>
          <w:lang w:val="en-GB"/>
        </w:rPr>
        <w:t xml:space="preserve">, the description of items must be sufficiently detailed and all items </w:t>
      </w:r>
      <w:r>
        <w:rPr>
          <w:lang w:val="en-GB"/>
        </w:rPr>
        <w:t xml:space="preserve">must be </w:t>
      </w:r>
      <w:r w:rsidRPr="00010A79">
        <w:rPr>
          <w:lang w:val="en-GB"/>
        </w:rPr>
        <w:t xml:space="preserve">broken down into their main components. The number of units and the unit value </w:t>
      </w:r>
      <w:r>
        <w:rPr>
          <w:lang w:val="en-GB"/>
        </w:rPr>
        <w:t xml:space="preserve">for each budget item must be specified. Justification of the Budget for the Action (Worksheet II) should include </w:t>
      </w:r>
      <w:r w:rsidRPr="00EA273C">
        <w:rPr>
          <w:lang w:val="en-GB"/>
        </w:rPr>
        <w:t>a narrative clarification of each budget item demonstrating the necessity of the costs and how they relate to the action</w:t>
      </w:r>
      <w:r>
        <w:rPr>
          <w:lang w:val="en-GB"/>
        </w:rPr>
        <w:t xml:space="preserve"> and also should</w:t>
      </w:r>
      <w:r w:rsidRPr="003B7531">
        <w:rPr>
          <w:lang w:val="en-GB"/>
        </w:rPr>
        <w:t xml:space="preserve"> </w:t>
      </w:r>
      <w:r w:rsidRPr="00992DAB">
        <w:rPr>
          <w:lang w:val="en-GB"/>
        </w:rPr>
        <w:t>provide a justification of the calculation of the estimated costs.</w:t>
      </w:r>
      <w:r>
        <w:rPr>
          <w:lang w:val="en-GB"/>
        </w:rPr>
        <w:t xml:space="preserve"> Inconsistencies between the project and the budget should be avoided.</w:t>
      </w:r>
    </w:p>
    <w:p w:rsidR="001E230D" w:rsidRDefault="001E230D" w:rsidP="00AD0924">
      <w:pPr>
        <w:tabs>
          <w:tab w:val="num" w:pos="567"/>
        </w:tabs>
        <w:spacing w:after="120"/>
        <w:ind w:left="567"/>
        <w:jc w:val="both"/>
        <w:rPr>
          <w:lang w:val="en-GB"/>
        </w:rPr>
      </w:pPr>
      <w:r>
        <w:rPr>
          <w:lang w:val="en-GB"/>
        </w:rPr>
        <w:t xml:space="preserve">As stated in the Section 2.1.5 of the guidelines, </w:t>
      </w:r>
      <w:r w:rsidRPr="00182E6C">
        <w:rPr>
          <w:lang w:val="en-GB"/>
        </w:rPr>
        <w:t>eligible costs may be based on any or a combination of actual costs</w:t>
      </w:r>
      <w:r>
        <w:rPr>
          <w:lang w:val="en-GB"/>
        </w:rPr>
        <w:t xml:space="preserve"> to be</w:t>
      </w:r>
      <w:r w:rsidRPr="00182E6C">
        <w:rPr>
          <w:lang w:val="en-GB"/>
        </w:rPr>
        <w:t xml:space="preserve"> incurred by </w:t>
      </w:r>
      <w:r>
        <w:rPr>
          <w:lang w:val="en-GB"/>
        </w:rPr>
        <w:t>beneficiaries</w:t>
      </w:r>
      <w:r w:rsidRPr="00182E6C">
        <w:rPr>
          <w:lang w:val="en-GB"/>
        </w:rPr>
        <w:t xml:space="preserve"> </w:t>
      </w:r>
      <w:r>
        <w:rPr>
          <w:lang w:val="en-GB"/>
        </w:rPr>
        <w:t xml:space="preserve">and affiliated entity(ies) and </w:t>
      </w:r>
      <w:r w:rsidRPr="00182E6C">
        <w:rPr>
          <w:lang w:val="en-GB"/>
        </w:rPr>
        <w:t>one or more simplified cost options.</w:t>
      </w:r>
      <w:r w:rsidRPr="003B7531">
        <w:rPr>
          <w:lang w:val="en-GB"/>
        </w:rPr>
        <w:t xml:space="preserve"> </w:t>
      </w:r>
      <w:r w:rsidRPr="00182E6C">
        <w:rPr>
          <w:lang w:val="en-GB"/>
        </w:rPr>
        <w:t>Simplified cost options may take the form of</w:t>
      </w:r>
      <w:r>
        <w:rPr>
          <w:lang w:val="en-GB"/>
        </w:rPr>
        <w:t xml:space="preserve"> unit costs, lump sums and flat-rate financing. In case use of “simplified cost option” is proposed, the budget should include different budget lines per applicant and for each type of simplified cost option. In addition, the total amount of financing on the basis of simplified cost options (excluding the indirect costs) cannot exceed EUR 60.000 per beneficiary (per applicants and affiliated entity(ies)). Please also see Guidelines and Checklist for Assessing Budget and Simplified Cost Options (Annex K of the guidelines) for more information.</w:t>
      </w:r>
    </w:p>
    <w:p w:rsidR="0051461D" w:rsidRDefault="0051461D" w:rsidP="0051461D">
      <w:pPr>
        <w:pStyle w:val="ListParagraph"/>
        <w:numPr>
          <w:ilvl w:val="0"/>
          <w:numId w:val="3"/>
        </w:numPr>
        <w:spacing w:after="120" w:line="240" w:lineRule="auto"/>
        <w:jc w:val="both"/>
        <w:rPr>
          <w:rFonts w:ascii="Times New Roman" w:hAnsi="Times New Roman"/>
          <w:b/>
          <w:sz w:val="24"/>
          <w:lang w:val="en-GB"/>
        </w:rPr>
      </w:pPr>
      <w:r>
        <w:rPr>
          <w:rFonts w:ascii="Times New Roman" w:hAnsi="Times New Roman"/>
          <w:b/>
          <w:sz w:val="24"/>
          <w:lang w:val="en-GB"/>
        </w:rPr>
        <w:t>Should it be prepared</w:t>
      </w:r>
      <w:r w:rsidRPr="0043516D">
        <w:rPr>
          <w:rFonts w:ascii="Times New Roman" w:hAnsi="Times New Roman"/>
          <w:b/>
          <w:sz w:val="24"/>
          <w:lang w:val="en-GB"/>
        </w:rPr>
        <w:t xml:space="preserve"> one consolidated budget for all partners, i.e. one excel sheet for all partners, all for each partners separate sheets should be used?</w:t>
      </w:r>
    </w:p>
    <w:p w:rsidR="0051461D" w:rsidRDefault="0051461D" w:rsidP="0051461D">
      <w:pPr>
        <w:tabs>
          <w:tab w:val="num" w:pos="567"/>
          <w:tab w:val="num" w:pos="709"/>
        </w:tabs>
        <w:spacing w:before="120" w:after="120"/>
        <w:ind w:left="567"/>
        <w:jc w:val="both"/>
        <w:rPr>
          <w:lang w:val="en-GB"/>
        </w:rPr>
      </w:pPr>
      <w:r w:rsidRPr="00806714">
        <w:rPr>
          <w:lang w:val="en-GB"/>
        </w:rPr>
        <w:t xml:space="preserve">One consolidated budget including </w:t>
      </w:r>
      <w:r>
        <w:rPr>
          <w:lang w:val="en-GB"/>
        </w:rPr>
        <w:t>t</w:t>
      </w:r>
      <w:r w:rsidRPr="00806714">
        <w:rPr>
          <w:lang w:val="en-GB"/>
        </w:rPr>
        <w:t>he lead applicant</w:t>
      </w:r>
      <w:r>
        <w:rPr>
          <w:lang w:val="en-GB"/>
        </w:rPr>
        <w:t>,</w:t>
      </w:r>
      <w:r w:rsidRPr="00806714">
        <w:rPr>
          <w:lang w:val="en-GB"/>
        </w:rPr>
        <w:t xml:space="preserve"> the co-applicant(s)</w:t>
      </w:r>
      <w:r>
        <w:rPr>
          <w:lang w:val="en-GB"/>
        </w:rPr>
        <w:t xml:space="preserve"> and affiliated entity(ies)</w:t>
      </w:r>
      <w:r w:rsidR="0011088A">
        <w:rPr>
          <w:lang w:val="en-GB"/>
        </w:rPr>
        <w:t>(if any)</w:t>
      </w:r>
      <w:r w:rsidRPr="00806714">
        <w:rPr>
          <w:lang w:val="en-GB"/>
        </w:rPr>
        <w:t xml:space="preserve"> estimated expenses should be prepared. In the Budget Worksheet-2 (Justification of the Budget for the Action), it should be clearly explained whether the costs are associated with the lead applicant or the co-applicant(s) or affiliated entity(ies) and this explanation should be in line with the Full Application Form. </w:t>
      </w:r>
    </w:p>
    <w:p w:rsidR="0051461D" w:rsidRDefault="0051461D" w:rsidP="0051461D">
      <w:pPr>
        <w:tabs>
          <w:tab w:val="num" w:pos="567"/>
          <w:tab w:val="num" w:pos="709"/>
        </w:tabs>
        <w:spacing w:before="120" w:after="120"/>
        <w:ind w:left="567"/>
        <w:jc w:val="both"/>
        <w:rPr>
          <w:lang w:val="en-GB"/>
        </w:rPr>
      </w:pPr>
      <w:r w:rsidRPr="00656A8F">
        <w:rPr>
          <w:lang w:val="en-GB"/>
        </w:rPr>
        <w:t xml:space="preserve">Also, </w:t>
      </w:r>
      <w:r w:rsidRPr="00444694">
        <w:rPr>
          <w:lang w:val="en-GB"/>
        </w:rPr>
        <w:t>the costs that co-beneficiaries (</w:t>
      </w:r>
      <w:r>
        <w:rPr>
          <w:lang w:val="en-GB"/>
        </w:rPr>
        <w:t>i</w:t>
      </w:r>
      <w:r w:rsidRPr="00444694">
        <w:rPr>
          <w:lang w:val="en-GB"/>
        </w:rPr>
        <w:t xml:space="preserve">f awarded the grant contract, the co-applicants will become the beneficiary identified as the co-beneficiary in Annex G (Special Conditions)) </w:t>
      </w:r>
      <w:r w:rsidR="0011088A">
        <w:rPr>
          <w:lang w:val="en-GB"/>
        </w:rPr>
        <w:t xml:space="preserve">and affiliated entity (if any) </w:t>
      </w:r>
      <w:r w:rsidRPr="00444694">
        <w:rPr>
          <w:lang w:val="en-GB"/>
        </w:rPr>
        <w:t xml:space="preserve">incur are eligible in the same way as those </w:t>
      </w:r>
      <w:r w:rsidRPr="00444694">
        <w:rPr>
          <w:lang w:val="en-GB"/>
        </w:rPr>
        <w:lastRenderedPageBreak/>
        <w:t>incurred by the lead applicant. In such case, amount to be used by the co-beneficiar</w:t>
      </w:r>
      <w:r w:rsidR="0011088A">
        <w:rPr>
          <w:lang w:val="en-GB"/>
        </w:rPr>
        <w:t>ies and affiliated entity(ies)</w:t>
      </w:r>
      <w:r w:rsidRPr="00444694">
        <w:rPr>
          <w:lang w:val="en-GB"/>
        </w:rPr>
        <w:t xml:space="preserve"> should be inserted in “Budget Distribution Table” which is included in the Annex B (Budget) - 3. Expected Sources of Funding &amp; Summary of Estimated Costs worksheet.</w:t>
      </w:r>
    </w:p>
    <w:p w:rsidR="0046312F" w:rsidRPr="00444694" w:rsidRDefault="0046312F" w:rsidP="0051461D">
      <w:pPr>
        <w:tabs>
          <w:tab w:val="num" w:pos="567"/>
          <w:tab w:val="num" w:pos="709"/>
        </w:tabs>
        <w:spacing w:before="120" w:after="120"/>
        <w:ind w:left="567"/>
        <w:jc w:val="both"/>
        <w:rPr>
          <w:lang w:val="en-GB"/>
        </w:rPr>
      </w:pPr>
      <w:r>
        <w:rPr>
          <w:lang w:val="en-GB"/>
        </w:rPr>
        <w:t>Please also see Reply-15.</w:t>
      </w:r>
    </w:p>
    <w:p w:rsidR="0043516D" w:rsidRPr="00044441" w:rsidRDefault="0043516D" w:rsidP="0043516D">
      <w:pPr>
        <w:pStyle w:val="ListParagraph"/>
        <w:numPr>
          <w:ilvl w:val="0"/>
          <w:numId w:val="3"/>
        </w:numPr>
        <w:tabs>
          <w:tab w:val="clear" w:pos="630"/>
          <w:tab w:val="num" w:pos="567"/>
        </w:tabs>
        <w:spacing w:before="120" w:after="0" w:line="240" w:lineRule="auto"/>
        <w:ind w:left="567" w:hanging="425"/>
        <w:jc w:val="both"/>
        <w:rPr>
          <w:rFonts w:ascii="Times New Roman" w:hAnsi="Times New Roman" w:cs="Times New Roman"/>
          <w:b/>
          <w:sz w:val="24"/>
          <w:szCs w:val="24"/>
          <w:lang w:val="en-GB"/>
        </w:rPr>
      </w:pPr>
      <w:r w:rsidRPr="00044441">
        <w:rPr>
          <w:rFonts w:ascii="Times New Roman" w:hAnsi="Times New Roman" w:cs="Times New Roman"/>
          <w:b/>
          <w:sz w:val="24"/>
          <w:szCs w:val="24"/>
          <w:lang w:val="en-GB"/>
        </w:rPr>
        <w:t>Is there maximum percentage of the total budget, assigned to each category of "Costs" for example "Salaries</w:t>
      </w:r>
      <w:r>
        <w:rPr>
          <w:rFonts w:ascii="Times New Roman" w:hAnsi="Times New Roman" w:cs="Times New Roman"/>
          <w:b/>
          <w:sz w:val="24"/>
          <w:szCs w:val="24"/>
          <w:lang w:val="en-GB"/>
        </w:rPr>
        <w:t>/Human resources</w:t>
      </w:r>
      <w:r w:rsidRPr="00044441">
        <w:rPr>
          <w:rFonts w:ascii="Times New Roman" w:hAnsi="Times New Roman" w:cs="Times New Roman"/>
          <w:b/>
          <w:sz w:val="24"/>
          <w:szCs w:val="24"/>
          <w:lang w:val="en-GB"/>
        </w:rPr>
        <w:t>", "Equipment and supplies" etc.?</w:t>
      </w:r>
    </w:p>
    <w:p w:rsidR="0043516D" w:rsidRDefault="0043516D" w:rsidP="0043516D">
      <w:pPr>
        <w:tabs>
          <w:tab w:val="num" w:pos="567"/>
        </w:tabs>
        <w:spacing w:before="120"/>
        <w:ind w:left="567"/>
        <w:jc w:val="both"/>
        <w:rPr>
          <w:lang w:val="en-GB"/>
        </w:rPr>
      </w:pPr>
      <w:r>
        <w:rPr>
          <w:lang w:val="en-GB"/>
        </w:rPr>
        <w:t xml:space="preserve">Only two thresholds exist in relation to budget headings: “8. Indirect costs” and “10. Provision for contingency reserve”. </w:t>
      </w:r>
    </w:p>
    <w:p w:rsidR="0043516D" w:rsidRDefault="0043516D" w:rsidP="0043516D">
      <w:pPr>
        <w:tabs>
          <w:tab w:val="num" w:pos="567"/>
        </w:tabs>
        <w:spacing w:before="120"/>
        <w:ind w:left="567"/>
        <w:jc w:val="both"/>
        <w:rPr>
          <w:lang w:val="en-GB"/>
        </w:rPr>
      </w:pPr>
      <w:r>
        <w:rPr>
          <w:lang w:val="en-GB"/>
        </w:rPr>
        <w:t xml:space="preserve">As it is indicated in the section 2.1.5 of the guidelines the indirect costs (budget heading 8)  incurred in carrying out the action may be eligible for flat-rate funding, but the total must not exceed </w:t>
      </w:r>
      <w:r w:rsidRPr="003B7531">
        <w:rPr>
          <w:lang w:val="en-GB"/>
        </w:rPr>
        <w:t>7%</w:t>
      </w:r>
      <w:r>
        <w:rPr>
          <w:lang w:val="en-GB"/>
        </w:rPr>
        <w:t xml:space="preserve"> of the subtotal of the direct eligible costs (budget heading 7). In addition, the budget may include a contingency reserve (budget heading 10) not exceeding </w:t>
      </w:r>
      <w:r w:rsidRPr="003B7531">
        <w:rPr>
          <w:lang w:val="en-GB"/>
        </w:rPr>
        <w:t>5%</w:t>
      </w:r>
      <w:r>
        <w:rPr>
          <w:lang w:val="en-GB"/>
        </w:rPr>
        <w:t xml:space="preserve"> of the subtotal of direct eligible costs (budget heading 7).</w:t>
      </w:r>
    </w:p>
    <w:p w:rsidR="0043516D" w:rsidRDefault="0043516D" w:rsidP="0043516D">
      <w:pPr>
        <w:tabs>
          <w:tab w:val="num" w:pos="567"/>
        </w:tabs>
        <w:spacing w:before="120"/>
        <w:ind w:left="567"/>
        <w:jc w:val="both"/>
        <w:rPr>
          <w:lang w:val="en-GB"/>
        </w:rPr>
      </w:pPr>
      <w:r>
        <w:rPr>
          <w:lang w:val="en-GB"/>
        </w:rPr>
        <w:t>Although there is no threshold concerning the other budget headings, appropriate reflection of the activities in the budget; ratio between the estimated costs and the expected results; the necessity, unit rate (e.g. whether it is consistent with market rates) and the number of units (whether it is consistent with the Description of Action) of the budget items will be taken into account during the evaluation.</w:t>
      </w:r>
    </w:p>
    <w:p w:rsidR="0043516D" w:rsidRDefault="0043516D" w:rsidP="0043516D">
      <w:pPr>
        <w:tabs>
          <w:tab w:val="num" w:pos="567"/>
        </w:tabs>
        <w:spacing w:before="120" w:after="120"/>
        <w:ind w:left="567"/>
        <w:jc w:val="both"/>
        <w:rPr>
          <w:lang w:val="en-GB"/>
        </w:rPr>
      </w:pPr>
      <w:r>
        <w:rPr>
          <w:lang w:val="en-GB"/>
        </w:rPr>
        <w:t>Furthermore, as also indicated in section 2.1.4 of the guidelines, infrastructure projects or projects essentially focused on the purchase of equipment are ineligible.</w:t>
      </w:r>
    </w:p>
    <w:p w:rsidR="00AD69B0" w:rsidRPr="00656A8F" w:rsidRDefault="00AD69B0" w:rsidP="00AD69B0">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 xml:space="preserve">How will the co-financing be realised? Can the staff costs, office costs etc. of the lead applicant or co-applicant be considered as co-financing? </w:t>
      </w:r>
    </w:p>
    <w:p w:rsidR="00AD69B0" w:rsidRPr="00656A8F" w:rsidRDefault="00AD69B0" w:rsidP="00AD69B0">
      <w:pPr>
        <w:tabs>
          <w:tab w:val="num" w:pos="567"/>
        </w:tabs>
        <w:spacing w:after="120"/>
        <w:ind w:left="567"/>
        <w:jc w:val="both"/>
        <w:rPr>
          <w:lang w:val="en-GB"/>
        </w:rPr>
      </w:pPr>
      <w:r w:rsidRPr="00656A8F">
        <w:rPr>
          <w:lang w:val="en-GB"/>
        </w:rPr>
        <w:t xml:space="preserve">Amount of co-financing should be provided from the own resources of the lead applicant or its co-applicants or affiliated entity(ies) or from another resource other than the European Union budget or the European Development Fund. </w:t>
      </w:r>
    </w:p>
    <w:p w:rsidR="00AD69B0" w:rsidRPr="00656A8F" w:rsidRDefault="00AD69B0" w:rsidP="00AD69B0">
      <w:pPr>
        <w:tabs>
          <w:tab w:val="num" w:pos="567"/>
        </w:tabs>
        <w:spacing w:after="120"/>
        <w:ind w:left="567"/>
        <w:jc w:val="both"/>
        <w:rPr>
          <w:bCs/>
          <w:lang w:val="en-GB"/>
        </w:rPr>
      </w:pPr>
      <w:r w:rsidRPr="00656A8F">
        <w:rPr>
          <w:lang w:val="en-GB"/>
        </w:rPr>
        <w:t xml:space="preserve">Co-financing can be realised either by depositing the amount directly or in intervals to the project account or covering some of the costs indicated in the project budget in accordance with the General Conditions (Annex G-II of the </w:t>
      </w:r>
      <w:r w:rsidR="0011088A">
        <w:rPr>
          <w:lang w:val="en-GB"/>
        </w:rPr>
        <w:t>guidelines</w:t>
      </w:r>
      <w:r w:rsidRPr="00656A8F">
        <w:rPr>
          <w:lang w:val="en-GB"/>
        </w:rPr>
        <w:t>).</w:t>
      </w:r>
      <w:r w:rsidRPr="00656A8F">
        <w:rPr>
          <w:bCs/>
          <w:lang w:val="en-GB"/>
        </w:rPr>
        <w:t xml:space="preserve"> </w:t>
      </w:r>
    </w:p>
    <w:p w:rsidR="00AD69B0" w:rsidRPr="00656A8F" w:rsidRDefault="00AD69B0" w:rsidP="00AD69B0">
      <w:pPr>
        <w:tabs>
          <w:tab w:val="num" w:pos="567"/>
        </w:tabs>
        <w:spacing w:after="120"/>
        <w:ind w:left="567"/>
        <w:jc w:val="both"/>
        <w:rPr>
          <w:bCs/>
          <w:lang w:val="en-GB"/>
        </w:rPr>
      </w:pPr>
      <w:r w:rsidRPr="00656A8F">
        <w:rPr>
          <w:lang w:val="en-GB"/>
        </w:rPr>
        <w:t>Cost of applicants’ (lead applicant, co-applicants</w:t>
      </w:r>
      <w:r>
        <w:rPr>
          <w:lang w:val="en-GB"/>
        </w:rPr>
        <w:t>)</w:t>
      </w:r>
      <w:r w:rsidRPr="00656A8F">
        <w:rPr>
          <w:lang w:val="en-GB"/>
        </w:rPr>
        <w:t xml:space="preserve"> and affiliated entity(ies) own staff assigned to the action could be included in the budget and may be regarded as co-financing. Actual gross salaries including social security charges and other remuneration-related costs of the staff assigned to the action are eligible costs on the condition that salaries and costs shall not exceed those normally borne by the applicants</w:t>
      </w:r>
      <w:r>
        <w:rPr>
          <w:lang w:val="en-GB"/>
        </w:rPr>
        <w:t xml:space="preserve"> or affiliated entity(ies)</w:t>
      </w:r>
      <w:r w:rsidRPr="00656A8F">
        <w:rPr>
          <w:lang w:val="en-GB"/>
        </w:rPr>
        <w:t xml:space="preserve"> unless it is justified by showing that it is essential to carry out the action. Please see General Conditions (Annex G-II of the </w:t>
      </w:r>
      <w:r w:rsidR="0011088A">
        <w:rPr>
          <w:lang w:val="en-GB"/>
        </w:rPr>
        <w:t>guidelines</w:t>
      </w:r>
      <w:r w:rsidRPr="00656A8F">
        <w:rPr>
          <w:lang w:val="en-GB"/>
        </w:rPr>
        <w:t>).</w:t>
      </w:r>
      <w:r w:rsidRPr="00656A8F">
        <w:rPr>
          <w:bCs/>
          <w:lang w:val="en-GB"/>
        </w:rPr>
        <w:t xml:space="preserve"> </w:t>
      </w:r>
    </w:p>
    <w:p w:rsidR="00AD69B0" w:rsidRDefault="00AD69B0" w:rsidP="00AD69B0">
      <w:pPr>
        <w:tabs>
          <w:tab w:val="num" w:pos="567"/>
        </w:tabs>
        <w:spacing w:after="120"/>
        <w:ind w:left="567"/>
        <w:jc w:val="both"/>
        <w:rPr>
          <w:bCs/>
          <w:lang w:val="en-GB"/>
        </w:rPr>
      </w:pPr>
      <w:r w:rsidRPr="00656A8F">
        <w:rPr>
          <w:bCs/>
          <w:lang w:val="en-GB"/>
        </w:rPr>
        <w:t xml:space="preserve">Field office costs are also considered as eligible costs of the action if incurred in accordance with Article 14 of the General Conditions </w:t>
      </w:r>
      <w:r w:rsidRPr="00656A8F">
        <w:rPr>
          <w:lang w:val="en-GB"/>
        </w:rPr>
        <w:t xml:space="preserve">(Annex G-II </w:t>
      </w:r>
      <w:r w:rsidR="00015E9B" w:rsidRPr="00656A8F">
        <w:rPr>
          <w:bCs/>
          <w:lang w:val="en-GB"/>
        </w:rPr>
        <w:t xml:space="preserve">of the </w:t>
      </w:r>
      <w:r w:rsidR="00015E9B">
        <w:rPr>
          <w:bCs/>
          <w:lang w:val="en-GB"/>
        </w:rPr>
        <w:t>guidelines</w:t>
      </w:r>
      <w:r w:rsidRPr="00656A8F">
        <w:rPr>
          <w:lang w:val="en-GB"/>
        </w:rPr>
        <w:t>)</w:t>
      </w:r>
      <w:r w:rsidRPr="00656A8F">
        <w:rPr>
          <w:bCs/>
          <w:lang w:val="en-GB"/>
        </w:rPr>
        <w:t>. Please also see the Article 7.1.3 of the Special Conditions (Annex G</w:t>
      </w:r>
      <w:r w:rsidR="00015E9B">
        <w:rPr>
          <w:bCs/>
          <w:lang w:val="en-GB"/>
        </w:rPr>
        <w:t>-II</w:t>
      </w:r>
      <w:r w:rsidRPr="00656A8F">
        <w:rPr>
          <w:bCs/>
          <w:lang w:val="en-GB"/>
        </w:rPr>
        <w:t xml:space="preserve"> of the </w:t>
      </w:r>
      <w:r w:rsidR="0011088A">
        <w:rPr>
          <w:bCs/>
          <w:lang w:val="en-GB"/>
        </w:rPr>
        <w:t>guidelines</w:t>
      </w:r>
      <w:r w:rsidRPr="00656A8F">
        <w:rPr>
          <w:bCs/>
          <w:lang w:val="en-GB"/>
        </w:rPr>
        <w:t>).</w:t>
      </w:r>
    </w:p>
    <w:p w:rsidR="007646C8" w:rsidRPr="007646C8" w:rsidRDefault="007646C8" w:rsidP="007646C8">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7646C8">
        <w:rPr>
          <w:rFonts w:ascii="Times New Roman" w:hAnsi="Times New Roman"/>
          <w:b/>
          <w:sz w:val="24"/>
          <w:lang w:val="en-GB"/>
        </w:rPr>
        <w:t xml:space="preserve">Can you clarify </w:t>
      </w:r>
      <w:r>
        <w:rPr>
          <w:rFonts w:ascii="Times New Roman" w:hAnsi="Times New Roman"/>
          <w:b/>
          <w:sz w:val="24"/>
          <w:lang w:val="en-GB"/>
        </w:rPr>
        <w:t>eligible/ineligible</w:t>
      </w:r>
      <w:r w:rsidRPr="007646C8">
        <w:rPr>
          <w:rFonts w:ascii="Times New Roman" w:hAnsi="Times New Roman"/>
          <w:b/>
          <w:sz w:val="24"/>
          <w:lang w:val="en-GB"/>
        </w:rPr>
        <w:t xml:space="preserve"> costs for project budgets or does that entirely change according to the content of the project?</w:t>
      </w:r>
    </w:p>
    <w:p w:rsidR="0017707B" w:rsidRDefault="007646C8" w:rsidP="00AD69B0">
      <w:pPr>
        <w:tabs>
          <w:tab w:val="num" w:pos="567"/>
        </w:tabs>
        <w:spacing w:after="120"/>
        <w:ind w:left="567"/>
        <w:jc w:val="both"/>
        <w:rPr>
          <w:lang w:val="en-GB"/>
        </w:rPr>
      </w:pPr>
      <w:r>
        <w:rPr>
          <w:bCs/>
          <w:lang w:val="en-GB"/>
        </w:rPr>
        <w:t xml:space="preserve">Please see </w:t>
      </w:r>
      <w:r w:rsidR="00806714" w:rsidRPr="00656A8F">
        <w:rPr>
          <w:bCs/>
          <w:lang w:val="en-GB"/>
        </w:rPr>
        <w:t>Article</w:t>
      </w:r>
      <w:r w:rsidR="00B03BA8">
        <w:rPr>
          <w:bCs/>
          <w:lang w:val="en-GB"/>
        </w:rPr>
        <w:t>s</w:t>
      </w:r>
      <w:r w:rsidR="00806714" w:rsidRPr="00656A8F">
        <w:rPr>
          <w:bCs/>
          <w:lang w:val="en-GB"/>
        </w:rPr>
        <w:t xml:space="preserve"> </w:t>
      </w:r>
      <w:r w:rsidR="00B03BA8">
        <w:rPr>
          <w:bCs/>
          <w:lang w:val="en-GB"/>
        </w:rPr>
        <w:t xml:space="preserve">14.1, </w:t>
      </w:r>
      <w:r w:rsidR="00806714" w:rsidRPr="00656A8F">
        <w:rPr>
          <w:bCs/>
          <w:lang w:val="en-GB"/>
        </w:rPr>
        <w:t>14</w:t>
      </w:r>
      <w:r w:rsidR="00806714">
        <w:rPr>
          <w:bCs/>
          <w:lang w:val="en-GB"/>
        </w:rPr>
        <w:t>.2</w:t>
      </w:r>
      <w:r w:rsidR="00B03BA8">
        <w:rPr>
          <w:bCs/>
          <w:lang w:val="en-GB"/>
        </w:rPr>
        <w:t xml:space="preserve"> and 14.9</w:t>
      </w:r>
      <w:r w:rsidR="00806714" w:rsidRPr="00656A8F">
        <w:rPr>
          <w:bCs/>
          <w:lang w:val="en-GB"/>
        </w:rPr>
        <w:t xml:space="preserve"> of the General Conditions </w:t>
      </w:r>
      <w:r w:rsidR="00806714" w:rsidRPr="00656A8F">
        <w:rPr>
          <w:lang w:val="en-GB"/>
        </w:rPr>
        <w:t xml:space="preserve">(Annex G-II of the </w:t>
      </w:r>
      <w:r w:rsidR="00B03BA8">
        <w:rPr>
          <w:lang w:val="en-GB"/>
        </w:rPr>
        <w:t>guidelines</w:t>
      </w:r>
      <w:r w:rsidR="00806714" w:rsidRPr="00656A8F">
        <w:rPr>
          <w:lang w:val="en-GB"/>
        </w:rPr>
        <w:t>)</w:t>
      </w:r>
      <w:r w:rsidR="00806714">
        <w:rPr>
          <w:lang w:val="en-GB"/>
        </w:rPr>
        <w:t>.</w:t>
      </w:r>
      <w:r w:rsidR="0017707B">
        <w:rPr>
          <w:lang w:val="en-GB"/>
        </w:rPr>
        <w:t xml:space="preserve"> </w:t>
      </w:r>
    </w:p>
    <w:p w:rsidR="007646C8" w:rsidRDefault="00015E9B" w:rsidP="00AD69B0">
      <w:pPr>
        <w:tabs>
          <w:tab w:val="num" w:pos="567"/>
        </w:tabs>
        <w:spacing w:after="120"/>
        <w:ind w:left="567"/>
        <w:jc w:val="both"/>
        <w:rPr>
          <w:bCs/>
          <w:lang w:val="en-GB"/>
        </w:rPr>
      </w:pPr>
      <w:r>
        <w:rPr>
          <w:lang w:val="en-GB"/>
        </w:rPr>
        <w:lastRenderedPageBreak/>
        <w:t>Please be noted that the e</w:t>
      </w:r>
      <w:r w:rsidR="0017707B">
        <w:rPr>
          <w:lang w:val="en-GB"/>
        </w:rPr>
        <w:t>ligible costs do not change according to the content of the project.</w:t>
      </w:r>
      <w:r w:rsidR="004419B2">
        <w:rPr>
          <w:lang w:val="en-GB"/>
        </w:rPr>
        <w:t xml:space="preserve"> Also, costs should be necessary for the implementation of the project.</w:t>
      </w:r>
    </w:p>
    <w:p w:rsidR="0017707B" w:rsidRPr="0017707B" w:rsidRDefault="0017707B" w:rsidP="0017707B">
      <w:pPr>
        <w:pStyle w:val="ListParagraph"/>
        <w:numPr>
          <w:ilvl w:val="0"/>
          <w:numId w:val="3"/>
        </w:numPr>
        <w:tabs>
          <w:tab w:val="clear" w:pos="630"/>
          <w:tab w:val="num" w:pos="360"/>
          <w:tab w:val="num" w:pos="502"/>
          <w:tab w:val="num" w:pos="567"/>
        </w:tabs>
        <w:spacing w:after="120" w:line="240" w:lineRule="auto"/>
        <w:ind w:left="567"/>
        <w:jc w:val="both"/>
        <w:rPr>
          <w:rFonts w:ascii="Times New Roman" w:hAnsi="Times New Roman"/>
          <w:b/>
          <w:sz w:val="24"/>
          <w:lang w:val="en-US"/>
        </w:rPr>
      </w:pPr>
      <w:r w:rsidRPr="0017707B">
        <w:rPr>
          <w:rFonts w:ascii="Times New Roman" w:hAnsi="Times New Roman"/>
          <w:b/>
          <w:sz w:val="24"/>
          <w:lang w:val="en-US"/>
        </w:rPr>
        <w:t xml:space="preserve">If awarded grant, does the </w:t>
      </w:r>
      <w:r w:rsidR="00015E9B">
        <w:rPr>
          <w:rFonts w:ascii="Times New Roman" w:hAnsi="Times New Roman"/>
          <w:b/>
          <w:sz w:val="24"/>
          <w:lang w:val="en-US"/>
        </w:rPr>
        <w:t xml:space="preserve">lead </w:t>
      </w:r>
      <w:r w:rsidRPr="0017707B">
        <w:rPr>
          <w:rFonts w:ascii="Times New Roman" w:hAnsi="Times New Roman"/>
          <w:b/>
          <w:sz w:val="24"/>
          <w:lang w:val="en-US"/>
        </w:rPr>
        <w:t>applicant have to transfer its own co-fin</w:t>
      </w:r>
      <w:r>
        <w:rPr>
          <w:rFonts w:ascii="Times New Roman" w:hAnsi="Times New Roman"/>
          <w:b/>
          <w:sz w:val="24"/>
          <w:lang w:val="en-US"/>
        </w:rPr>
        <w:t>ancing</w:t>
      </w:r>
      <w:r w:rsidRPr="0017707B">
        <w:rPr>
          <w:rFonts w:ascii="Times New Roman" w:hAnsi="Times New Roman"/>
          <w:b/>
          <w:sz w:val="24"/>
          <w:lang w:val="en-US"/>
        </w:rPr>
        <w:t xml:space="preserve"> directly to the Project’s bank account?</w:t>
      </w:r>
    </w:p>
    <w:p w:rsidR="0017707B" w:rsidRPr="0017707B" w:rsidRDefault="0017707B" w:rsidP="0017707B">
      <w:pPr>
        <w:tabs>
          <w:tab w:val="num" w:pos="567"/>
        </w:tabs>
        <w:spacing w:after="120"/>
        <w:ind w:left="567"/>
        <w:jc w:val="both"/>
        <w:rPr>
          <w:bCs/>
          <w:lang w:val="en-US"/>
        </w:rPr>
      </w:pPr>
      <w:r w:rsidRPr="0017707B">
        <w:rPr>
          <w:bCs/>
          <w:lang w:val="en-US"/>
        </w:rPr>
        <w:t xml:space="preserve">No. The </w:t>
      </w:r>
      <w:r w:rsidR="00015E9B">
        <w:rPr>
          <w:bCs/>
          <w:lang w:val="en-US"/>
        </w:rPr>
        <w:t xml:space="preserve">lead </w:t>
      </w:r>
      <w:r w:rsidRPr="0017707B">
        <w:rPr>
          <w:bCs/>
          <w:lang w:val="en-US"/>
        </w:rPr>
        <w:t xml:space="preserve">applicant does not have to transfer its co-financing to the Project’s account. However, at the end of the Project, the </w:t>
      </w:r>
      <w:r w:rsidR="00015E9B">
        <w:rPr>
          <w:bCs/>
          <w:lang w:val="en-US"/>
        </w:rPr>
        <w:t xml:space="preserve">lead </w:t>
      </w:r>
      <w:r w:rsidRPr="0017707B">
        <w:rPr>
          <w:bCs/>
          <w:lang w:val="en-US"/>
        </w:rPr>
        <w:t xml:space="preserve">applicant has to affirm its own contribution by presenting the official payment documents with the final report. </w:t>
      </w:r>
    </w:p>
    <w:p w:rsidR="00BA2003" w:rsidRDefault="00BA2003" w:rsidP="00BA2003">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BA2003">
        <w:rPr>
          <w:rFonts w:ascii="Times New Roman" w:hAnsi="Times New Roman"/>
          <w:b/>
          <w:sz w:val="24"/>
          <w:lang w:val="en-GB"/>
        </w:rPr>
        <w:t xml:space="preserve">Can we buy ICT </w:t>
      </w:r>
      <w:r w:rsidR="00E47BE9" w:rsidRPr="00BA2003">
        <w:rPr>
          <w:rFonts w:ascii="Times New Roman" w:hAnsi="Times New Roman"/>
          <w:b/>
          <w:sz w:val="24"/>
          <w:lang w:val="en-GB"/>
        </w:rPr>
        <w:t>equipment</w:t>
      </w:r>
      <w:r w:rsidRPr="00BA2003">
        <w:rPr>
          <w:rFonts w:ascii="Times New Roman" w:hAnsi="Times New Roman"/>
          <w:b/>
          <w:sz w:val="24"/>
          <w:lang w:val="en-GB"/>
        </w:rPr>
        <w:t xml:space="preserve"> such as computers, printers, etc. for all partners</w:t>
      </w:r>
      <w:r w:rsidR="0017707B">
        <w:rPr>
          <w:rFonts w:ascii="Times New Roman" w:hAnsi="Times New Roman"/>
          <w:b/>
          <w:sz w:val="24"/>
          <w:lang w:val="en-GB"/>
        </w:rPr>
        <w:t xml:space="preserve"> (co-applicnts)</w:t>
      </w:r>
      <w:r w:rsidRPr="00BA2003">
        <w:rPr>
          <w:rFonts w:ascii="Times New Roman" w:hAnsi="Times New Roman"/>
          <w:b/>
          <w:sz w:val="24"/>
          <w:lang w:val="en-GB"/>
        </w:rPr>
        <w:t xml:space="preserve"> to use in project works?</w:t>
      </w:r>
    </w:p>
    <w:p w:rsidR="00B3280A" w:rsidRPr="00BA2003" w:rsidRDefault="007646C8" w:rsidP="00E47BE9">
      <w:pPr>
        <w:tabs>
          <w:tab w:val="num" w:pos="567"/>
        </w:tabs>
        <w:spacing w:after="120"/>
        <w:ind w:left="567"/>
        <w:jc w:val="both"/>
        <w:rPr>
          <w:bCs/>
          <w:lang w:val="en-GB"/>
        </w:rPr>
      </w:pPr>
      <w:r>
        <w:rPr>
          <w:bCs/>
          <w:lang w:val="en-GB"/>
        </w:rPr>
        <w:t>Equipment</w:t>
      </w:r>
      <w:r w:rsidR="00BA2003">
        <w:rPr>
          <w:bCs/>
          <w:lang w:val="en-GB"/>
        </w:rPr>
        <w:t xml:space="preserve"> and supplies can be purchased in line with the needs of the activities of the Project </w:t>
      </w:r>
      <w:r>
        <w:rPr>
          <w:bCs/>
          <w:lang w:val="en-GB"/>
        </w:rPr>
        <w:t xml:space="preserve">indicating </w:t>
      </w:r>
      <w:r w:rsidR="00BA2003">
        <w:rPr>
          <w:bCs/>
          <w:lang w:val="en-GB"/>
        </w:rPr>
        <w:t xml:space="preserve">under the budget heading “3. Equipment and supplies” in the Annex B </w:t>
      </w:r>
      <w:r>
        <w:rPr>
          <w:bCs/>
          <w:lang w:val="en-GB"/>
        </w:rPr>
        <w:t>–</w:t>
      </w:r>
      <w:r w:rsidR="00BA2003">
        <w:rPr>
          <w:bCs/>
          <w:lang w:val="en-GB"/>
        </w:rPr>
        <w:t xml:space="preserve"> Budget</w:t>
      </w:r>
      <w:r>
        <w:rPr>
          <w:bCs/>
          <w:lang w:val="en-GB"/>
        </w:rPr>
        <w:t>.</w:t>
      </w:r>
      <w:r w:rsidR="007C4E95">
        <w:rPr>
          <w:bCs/>
          <w:lang w:val="en-GB"/>
        </w:rPr>
        <w:t xml:space="preserve"> </w:t>
      </w:r>
      <w:r w:rsidR="007C4E95">
        <w:rPr>
          <w:lang w:val="en-GB"/>
        </w:rPr>
        <w:t xml:space="preserve">Where the implementation of the Action requires purchasing </w:t>
      </w:r>
      <w:r w:rsidR="00E47BE9">
        <w:rPr>
          <w:lang w:val="en-GB"/>
        </w:rPr>
        <w:t xml:space="preserve">ICT equipment, costs of the equipment are considered as eligible costs </w:t>
      </w:r>
      <w:r w:rsidR="00E47BE9" w:rsidRPr="00E47BE9">
        <w:rPr>
          <w:lang w:val="en-GB"/>
        </w:rPr>
        <w:t>in accordance with Article 14 of the General</w:t>
      </w:r>
      <w:r w:rsidR="00E47BE9">
        <w:rPr>
          <w:lang w:val="en-GB"/>
        </w:rPr>
        <w:t xml:space="preserve"> Conditions (Annex G-II of the g</w:t>
      </w:r>
      <w:r w:rsidR="00E47BE9" w:rsidRPr="00E47BE9">
        <w:rPr>
          <w:lang w:val="en-GB"/>
        </w:rPr>
        <w:t>uidelines).</w:t>
      </w:r>
      <w:r w:rsidR="00015E9B" w:rsidRPr="00015E9B">
        <w:rPr>
          <w:lang w:val="en-GB"/>
        </w:rPr>
        <w:t xml:space="preserve"> </w:t>
      </w:r>
      <w:r w:rsidR="00015E9B" w:rsidRPr="00EF57DF">
        <w:rPr>
          <w:lang w:val="en-GB"/>
        </w:rPr>
        <w:t xml:space="preserve">However, during the evaluation of Full Application Forms, </w:t>
      </w:r>
      <w:r w:rsidR="00015E9B">
        <w:rPr>
          <w:lang w:val="en-GB"/>
        </w:rPr>
        <w:t>a</w:t>
      </w:r>
      <w:r w:rsidR="00015E9B" w:rsidRPr="00EF57DF">
        <w:rPr>
          <w:lang w:val="en-GB"/>
        </w:rPr>
        <w:t>pplicants’ financial and operational capacity, including their technical expertise, project management experience and capacity will be assessed.</w:t>
      </w:r>
    </w:p>
    <w:p w:rsidR="000D7F0C" w:rsidRPr="00656A8F" w:rsidRDefault="000D7F0C" w:rsidP="009F0ED4">
      <w:pPr>
        <w:shd w:val="clear" w:color="auto" w:fill="CCCCCC"/>
        <w:tabs>
          <w:tab w:val="num" w:pos="567"/>
        </w:tabs>
        <w:adjustRightInd w:val="0"/>
        <w:ind w:left="288"/>
        <w:jc w:val="center"/>
        <w:rPr>
          <w:b/>
          <w:bCs/>
          <w:lang w:val="en-GB"/>
        </w:rPr>
      </w:pPr>
      <w:r w:rsidRPr="00656A8F">
        <w:rPr>
          <w:b/>
          <w:bCs/>
          <w:lang w:val="en-GB"/>
        </w:rPr>
        <w:t>How to Apply and the Procedures to Follow</w:t>
      </w:r>
    </w:p>
    <w:p w:rsidR="000D7F0C" w:rsidRDefault="00DC5F51" w:rsidP="009F0ED4">
      <w:pPr>
        <w:shd w:val="clear" w:color="auto" w:fill="CCCCCC"/>
        <w:tabs>
          <w:tab w:val="num" w:pos="567"/>
        </w:tabs>
        <w:adjustRightInd w:val="0"/>
        <w:ind w:left="288"/>
        <w:jc w:val="center"/>
        <w:rPr>
          <w:b/>
          <w:bCs/>
          <w:lang w:val="en-GB"/>
        </w:rPr>
      </w:pPr>
      <w:r w:rsidRPr="00656A8F">
        <w:rPr>
          <w:b/>
          <w:bCs/>
          <w:lang w:val="en-GB"/>
        </w:rPr>
        <w:t xml:space="preserve">(Section 2.2 of the </w:t>
      </w:r>
      <w:r w:rsidR="003A156D" w:rsidRPr="00656A8F">
        <w:rPr>
          <w:b/>
          <w:bCs/>
          <w:lang w:val="en-GB"/>
        </w:rPr>
        <w:t>g</w:t>
      </w:r>
      <w:r w:rsidR="000D7F0C" w:rsidRPr="00656A8F">
        <w:rPr>
          <w:b/>
          <w:bCs/>
          <w:lang w:val="en-GB"/>
        </w:rPr>
        <w:t>uidelines)</w:t>
      </w:r>
    </w:p>
    <w:p w:rsidR="00687A54" w:rsidRDefault="00687A54" w:rsidP="00AD0924">
      <w:pPr>
        <w:pStyle w:val="ListParagraph"/>
        <w:numPr>
          <w:ilvl w:val="0"/>
          <w:numId w:val="3"/>
        </w:numPr>
        <w:tabs>
          <w:tab w:val="num" w:pos="567"/>
        </w:tabs>
        <w:spacing w:before="120" w:after="120" w:line="240" w:lineRule="auto"/>
        <w:ind w:left="567" w:hanging="357"/>
        <w:jc w:val="both"/>
        <w:rPr>
          <w:rFonts w:ascii="Times New Roman" w:hAnsi="Times New Roman"/>
          <w:b/>
          <w:sz w:val="24"/>
          <w:lang w:val="en-GB"/>
        </w:rPr>
      </w:pPr>
      <w:r>
        <w:rPr>
          <w:rFonts w:ascii="Times New Roman" w:hAnsi="Times New Roman"/>
          <w:b/>
          <w:sz w:val="24"/>
          <w:lang w:val="en-GB"/>
        </w:rPr>
        <w:t>As we are invite</w:t>
      </w:r>
      <w:r w:rsidR="006D0FD8">
        <w:rPr>
          <w:rFonts w:ascii="Times New Roman" w:hAnsi="Times New Roman"/>
          <w:b/>
          <w:sz w:val="24"/>
          <w:lang w:val="en-GB"/>
        </w:rPr>
        <w:t>d to the Full Application Evaluation, where can we reach to the Full Application Form template?</w:t>
      </w:r>
    </w:p>
    <w:p w:rsidR="006D0FD8" w:rsidRDefault="006D0FD8" w:rsidP="00AD0924">
      <w:pPr>
        <w:spacing w:after="120"/>
        <w:ind w:left="567"/>
        <w:jc w:val="both"/>
        <w:rPr>
          <w:lang w:val="en-GB"/>
        </w:rPr>
      </w:pPr>
      <w:r>
        <w:rPr>
          <w:lang w:val="en-GB"/>
        </w:rPr>
        <w:t>Documents to be filled including “</w:t>
      </w:r>
      <w:r w:rsidRPr="006D0FD8">
        <w:rPr>
          <w:lang w:val="en-GB"/>
        </w:rPr>
        <w:t>Full</w:t>
      </w:r>
      <w:r>
        <w:rPr>
          <w:lang w:val="en-GB"/>
        </w:rPr>
        <w:t xml:space="preserve"> Application Form” can be reached on the </w:t>
      </w:r>
      <w:r w:rsidRPr="00656A8F">
        <w:rPr>
          <w:lang w:val="en-GB"/>
        </w:rPr>
        <w:t xml:space="preserve">on the EuropeAid website at </w:t>
      </w:r>
      <w:hyperlink r:id="rId10" w:history="1">
        <w:r w:rsidRPr="00F702B8">
          <w:rPr>
            <w:rStyle w:val="Hyperlink"/>
            <w:rFonts w:ascii="Times New Roman" w:hAnsi="Times New Roman"/>
            <w:sz w:val="24"/>
            <w:szCs w:val="24"/>
            <w:lang w:val="en-GB"/>
          </w:rPr>
          <w:t>https://webgate.ec.europa.eu/europeaid/online-services/index.cfm?do=publi.welcome</w:t>
        </w:r>
      </w:hyperlink>
      <w:r>
        <w:rPr>
          <w:lang w:val="en-GB"/>
        </w:rPr>
        <w:t>,</w:t>
      </w:r>
      <w:r w:rsidRPr="00656A8F">
        <w:rPr>
          <w:lang w:val="en-GB"/>
        </w:rPr>
        <w:t xml:space="preserve"> CFCU website at </w:t>
      </w:r>
      <w:hyperlink r:id="rId11" w:history="1">
        <w:r w:rsidRPr="00F702B8">
          <w:rPr>
            <w:rStyle w:val="Hyperlink"/>
            <w:rFonts w:ascii="Times New Roman" w:hAnsi="Times New Roman"/>
            <w:sz w:val="24"/>
            <w:szCs w:val="24"/>
            <w:lang w:val="en-GB"/>
          </w:rPr>
          <w:t>http://www.cfcu.gov.tr</w:t>
        </w:r>
      </w:hyperlink>
      <w:r>
        <w:rPr>
          <w:lang w:val="en-GB"/>
        </w:rPr>
        <w:tab/>
      </w:r>
      <w:r w:rsidRPr="00656A8F">
        <w:rPr>
          <w:lang w:val="en-GB"/>
        </w:rPr>
        <w:t xml:space="preserve"> and Ministry </w:t>
      </w:r>
      <w:r w:rsidR="00BA02F2">
        <w:rPr>
          <w:lang w:val="en-GB"/>
        </w:rPr>
        <w:t>of</w:t>
      </w:r>
      <w:r w:rsidRPr="00656A8F">
        <w:rPr>
          <w:lang w:val="en-GB"/>
        </w:rPr>
        <w:t xml:space="preserve"> </w:t>
      </w:r>
      <w:r>
        <w:rPr>
          <w:lang w:val="en-GB"/>
        </w:rPr>
        <w:t>Foreign Affairs</w:t>
      </w:r>
      <w:r w:rsidR="007C4E95">
        <w:rPr>
          <w:lang w:val="en-GB"/>
        </w:rPr>
        <w:t xml:space="preserve"> -</w:t>
      </w:r>
      <w:r>
        <w:rPr>
          <w:lang w:val="en-GB"/>
        </w:rPr>
        <w:t xml:space="preserve"> Directorate for EU Affairs</w:t>
      </w:r>
      <w:r w:rsidR="00BA02F2">
        <w:rPr>
          <w:lang w:val="en-GB"/>
        </w:rPr>
        <w:t xml:space="preserve"> (previously Ministry for EU Affairs)</w:t>
      </w:r>
      <w:r w:rsidRPr="00656A8F">
        <w:rPr>
          <w:lang w:val="en-GB"/>
        </w:rPr>
        <w:t xml:space="preserve"> website at </w:t>
      </w:r>
      <w:hyperlink r:id="rId12" w:history="1">
        <w:r w:rsidRPr="00656A8F">
          <w:rPr>
            <w:rStyle w:val="Hyperlink"/>
            <w:rFonts w:ascii="Times New Roman" w:hAnsi="Times New Roman"/>
            <w:sz w:val="24"/>
            <w:szCs w:val="24"/>
            <w:lang w:val="en-GB"/>
          </w:rPr>
          <w:t>http://www.ab.gov.tr</w:t>
        </w:r>
      </w:hyperlink>
      <w:r w:rsidRPr="00656A8F">
        <w:rPr>
          <w:lang w:val="en-GB"/>
        </w:rPr>
        <w:t>.</w:t>
      </w:r>
    </w:p>
    <w:p w:rsidR="00B331A4" w:rsidRDefault="00B331A4" w:rsidP="00AD0924">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B331A4">
        <w:rPr>
          <w:rFonts w:ascii="Times New Roman" w:hAnsi="Times New Roman"/>
          <w:b/>
          <w:sz w:val="24"/>
          <w:lang w:val="en-GB"/>
        </w:rPr>
        <w:t>Should the supporting documents stated in the Section 2.4. of the Guidelines be submitted with the Full Application Form?</w:t>
      </w:r>
    </w:p>
    <w:p w:rsidR="00B331A4" w:rsidRDefault="00B331A4" w:rsidP="00AD0924">
      <w:pPr>
        <w:spacing w:after="120"/>
        <w:ind w:left="567"/>
        <w:jc w:val="both"/>
        <w:rPr>
          <w:lang w:val="en-GB"/>
        </w:rPr>
      </w:pPr>
      <w:r w:rsidRPr="00B331A4">
        <w:rPr>
          <w:lang w:val="en-GB"/>
        </w:rPr>
        <w:t>No,</w:t>
      </w:r>
      <w:r>
        <w:rPr>
          <w:lang w:val="en-GB"/>
        </w:rPr>
        <w:t xml:space="preserve"> supporting documents stated in the Section 2.4. of Guidelines should be submitted in the “verification of eligibility stage” by </w:t>
      </w:r>
      <w:r w:rsidRPr="00B331A4">
        <w:rPr>
          <w:lang w:val="en-GB"/>
        </w:rPr>
        <w:t xml:space="preserve">provisionally selected </w:t>
      </w:r>
      <w:r>
        <w:rPr>
          <w:lang w:val="en-GB"/>
        </w:rPr>
        <w:t>applicants.</w:t>
      </w:r>
    </w:p>
    <w:p w:rsidR="005D70AF" w:rsidRPr="00005E05" w:rsidRDefault="005D70AF" w:rsidP="00AD0924">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005E05">
        <w:rPr>
          <w:rFonts w:ascii="Times New Roman" w:hAnsi="Times New Roman"/>
          <w:b/>
          <w:sz w:val="24"/>
          <w:lang w:val="en-GB"/>
        </w:rPr>
        <w:t>Which supporting documents should be submitted together with the full application form, in addition to the Budget and the Logical Framework, by the lead applicant and the co-applicant(s)?</w:t>
      </w:r>
    </w:p>
    <w:p w:rsidR="005D70AF" w:rsidRPr="0000289E" w:rsidRDefault="005D70AF" w:rsidP="00B90CCA">
      <w:pPr>
        <w:tabs>
          <w:tab w:val="num" w:pos="567"/>
        </w:tabs>
        <w:spacing w:after="120"/>
        <w:ind w:left="567"/>
        <w:jc w:val="both"/>
        <w:rPr>
          <w:bCs/>
          <w:lang w:val="en-GB"/>
        </w:rPr>
      </w:pPr>
      <w:r w:rsidRPr="0000289E">
        <w:rPr>
          <w:bCs/>
          <w:lang w:val="en-GB"/>
        </w:rPr>
        <w:t>The list of documents that have to be submitted are mentioned in Section 2.2.5 and listed in Section 2.2.6 of the guidelines. No additional annexes should be sent.</w:t>
      </w:r>
    </w:p>
    <w:p w:rsidR="008A0C38" w:rsidRDefault="008A0C38" w:rsidP="00AD0924">
      <w:pPr>
        <w:pStyle w:val="ListParagraph"/>
        <w:numPr>
          <w:ilvl w:val="0"/>
          <w:numId w:val="3"/>
        </w:numPr>
        <w:tabs>
          <w:tab w:val="num" w:pos="567"/>
        </w:tabs>
        <w:spacing w:after="120" w:line="240" w:lineRule="auto"/>
        <w:ind w:left="567"/>
        <w:jc w:val="both"/>
        <w:rPr>
          <w:rFonts w:ascii="Times New Roman" w:hAnsi="Times New Roman"/>
          <w:b/>
          <w:sz w:val="24"/>
          <w:lang w:val="en-GB"/>
        </w:rPr>
      </w:pPr>
      <w:r>
        <w:rPr>
          <w:rFonts w:ascii="Times New Roman" w:hAnsi="Times New Roman"/>
          <w:b/>
          <w:sz w:val="24"/>
          <w:lang w:val="en-GB"/>
        </w:rPr>
        <w:t>Is the date of the deadline for the submission of the full application forms valid as 28 August 2018?</w:t>
      </w:r>
    </w:p>
    <w:p w:rsidR="0057642A" w:rsidRPr="0057642A" w:rsidRDefault="008A0C38" w:rsidP="0057642A">
      <w:pPr>
        <w:pStyle w:val="ListParagraph"/>
        <w:spacing w:after="120"/>
        <w:ind w:left="567"/>
        <w:jc w:val="both"/>
        <w:rPr>
          <w:rFonts w:ascii="Times New Roman" w:hAnsi="Times New Roman"/>
          <w:sz w:val="24"/>
          <w:lang w:val="en-GB"/>
        </w:rPr>
      </w:pPr>
      <w:r w:rsidRPr="008A0C38">
        <w:rPr>
          <w:rFonts w:ascii="Times New Roman" w:hAnsi="Times New Roman"/>
          <w:sz w:val="24"/>
          <w:lang w:val="en-GB"/>
        </w:rPr>
        <w:t xml:space="preserve">Yes. </w:t>
      </w:r>
      <w:r w:rsidR="0057642A" w:rsidRPr="008A0C38">
        <w:rPr>
          <w:rFonts w:ascii="Times New Roman" w:hAnsi="Times New Roman"/>
          <w:sz w:val="24"/>
          <w:lang w:val="en-GB"/>
        </w:rPr>
        <w:t>As stated in Section 2.</w:t>
      </w:r>
      <w:r w:rsidR="0057642A">
        <w:rPr>
          <w:rFonts w:ascii="Times New Roman" w:hAnsi="Times New Roman"/>
          <w:sz w:val="24"/>
          <w:lang w:val="en-GB"/>
        </w:rPr>
        <w:t>2.7</w:t>
      </w:r>
      <w:r w:rsidR="0057642A" w:rsidRPr="008A0C38">
        <w:rPr>
          <w:rFonts w:ascii="Times New Roman" w:hAnsi="Times New Roman"/>
          <w:sz w:val="24"/>
          <w:lang w:val="en-GB"/>
        </w:rPr>
        <w:t xml:space="preserve"> of the </w:t>
      </w:r>
      <w:r w:rsidR="0057642A">
        <w:rPr>
          <w:rFonts w:ascii="Times New Roman" w:hAnsi="Times New Roman"/>
          <w:sz w:val="24"/>
          <w:lang w:val="en-GB"/>
        </w:rPr>
        <w:t>G</w:t>
      </w:r>
      <w:r w:rsidR="0057642A" w:rsidRPr="008A0C38">
        <w:rPr>
          <w:rFonts w:ascii="Times New Roman" w:hAnsi="Times New Roman"/>
          <w:sz w:val="24"/>
          <w:lang w:val="en-GB"/>
        </w:rPr>
        <w:t xml:space="preserve">uidelines, </w:t>
      </w:r>
      <w:r w:rsidR="0057642A">
        <w:rPr>
          <w:rFonts w:ascii="Times New Roman" w:hAnsi="Times New Roman"/>
          <w:sz w:val="24"/>
          <w:lang w:val="en-GB"/>
        </w:rPr>
        <w:t>t</w:t>
      </w:r>
      <w:r w:rsidR="0057642A" w:rsidRPr="0057642A">
        <w:rPr>
          <w:rFonts w:ascii="Times New Roman" w:hAnsi="Times New Roman"/>
          <w:sz w:val="24"/>
          <w:lang w:val="en-GB"/>
        </w:rPr>
        <w:t xml:space="preserve">he deadline for the submission of full applications </w:t>
      </w:r>
      <w:r w:rsidR="0017707B">
        <w:rPr>
          <w:rFonts w:ascii="Times New Roman" w:hAnsi="Times New Roman"/>
          <w:sz w:val="24"/>
          <w:lang w:val="en-GB"/>
        </w:rPr>
        <w:t>was</w:t>
      </w:r>
      <w:r w:rsidR="0057642A" w:rsidRPr="0057642A">
        <w:rPr>
          <w:rFonts w:ascii="Times New Roman" w:hAnsi="Times New Roman"/>
          <w:sz w:val="24"/>
          <w:lang w:val="en-GB"/>
        </w:rPr>
        <w:t xml:space="preserve"> indicated in the letter sent to the lead applicants whose application has been pre-selected.</w:t>
      </w:r>
    </w:p>
    <w:sectPr w:rsidR="0057642A" w:rsidRPr="0057642A" w:rsidSect="00085665">
      <w:headerReference w:type="default" r:id="rId13"/>
      <w:footerReference w:type="even" r:id="rId14"/>
      <w:footerReference w:type="default" r:id="rId15"/>
      <w:pgSz w:w="11906" w:h="16838"/>
      <w:pgMar w:top="117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E95" w:rsidRDefault="007C4E95">
      <w:r>
        <w:separator/>
      </w:r>
    </w:p>
  </w:endnote>
  <w:endnote w:type="continuationSeparator" w:id="0">
    <w:p w:rsidR="007C4E95" w:rsidRDefault="007C4E95">
      <w:r>
        <w:continuationSeparator/>
      </w:r>
    </w:p>
  </w:endnote>
  <w:endnote w:type="continuationNotice" w:id="1">
    <w:p w:rsidR="007C4E95" w:rsidRDefault="007C4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E95" w:rsidRDefault="007C4E95" w:rsidP="009642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C4E95" w:rsidRDefault="007C4E95" w:rsidP="00C908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E95" w:rsidRPr="00141546" w:rsidRDefault="007C4E95" w:rsidP="00141546">
    <w:pPr>
      <w:pStyle w:val="Footer"/>
      <w:framePr w:wrap="around" w:vAnchor="text" w:hAnchor="page" w:x="10111" w:y="280"/>
      <w:jc w:val="right"/>
      <w:rPr>
        <w:sz w:val="19"/>
        <w:szCs w:val="19"/>
      </w:rPr>
    </w:pPr>
    <w:r w:rsidRPr="00141546">
      <w:rPr>
        <w:b/>
        <w:bCs/>
        <w:sz w:val="19"/>
        <w:szCs w:val="19"/>
      </w:rPr>
      <w:fldChar w:fldCharType="begin"/>
    </w:r>
    <w:r w:rsidRPr="00141546">
      <w:rPr>
        <w:b/>
        <w:bCs/>
        <w:sz w:val="19"/>
        <w:szCs w:val="19"/>
      </w:rPr>
      <w:instrText xml:space="preserve"> PAGE </w:instrText>
    </w:r>
    <w:r w:rsidRPr="00141546">
      <w:rPr>
        <w:b/>
        <w:bCs/>
        <w:sz w:val="19"/>
        <w:szCs w:val="19"/>
      </w:rPr>
      <w:fldChar w:fldCharType="separate"/>
    </w:r>
    <w:r w:rsidR="00777866">
      <w:rPr>
        <w:b/>
        <w:bCs/>
        <w:noProof/>
        <w:sz w:val="19"/>
        <w:szCs w:val="19"/>
      </w:rPr>
      <w:t>2</w:t>
    </w:r>
    <w:r w:rsidRPr="00141546">
      <w:rPr>
        <w:b/>
        <w:bCs/>
        <w:sz w:val="19"/>
        <w:szCs w:val="19"/>
      </w:rPr>
      <w:fldChar w:fldCharType="end"/>
    </w:r>
    <w:r w:rsidRPr="00141546">
      <w:rPr>
        <w:sz w:val="19"/>
        <w:szCs w:val="19"/>
      </w:rPr>
      <w:t>/</w:t>
    </w:r>
    <w:r w:rsidRPr="00141546">
      <w:rPr>
        <w:b/>
        <w:bCs/>
        <w:sz w:val="19"/>
        <w:szCs w:val="19"/>
      </w:rPr>
      <w:fldChar w:fldCharType="begin"/>
    </w:r>
    <w:r w:rsidRPr="00141546">
      <w:rPr>
        <w:b/>
        <w:bCs/>
        <w:sz w:val="19"/>
        <w:szCs w:val="19"/>
      </w:rPr>
      <w:instrText xml:space="preserve"> NUMPAGES  </w:instrText>
    </w:r>
    <w:r w:rsidRPr="00141546">
      <w:rPr>
        <w:b/>
        <w:bCs/>
        <w:sz w:val="19"/>
        <w:szCs w:val="19"/>
      </w:rPr>
      <w:fldChar w:fldCharType="separate"/>
    </w:r>
    <w:r w:rsidR="00777866">
      <w:rPr>
        <w:b/>
        <w:bCs/>
        <w:noProof/>
        <w:sz w:val="19"/>
        <w:szCs w:val="19"/>
      </w:rPr>
      <w:t>5</w:t>
    </w:r>
    <w:r w:rsidRPr="00141546">
      <w:rPr>
        <w:b/>
        <w:bCs/>
        <w:sz w:val="19"/>
        <w:szCs w:val="19"/>
      </w:rPr>
      <w:fldChar w:fldCharType="end"/>
    </w:r>
  </w:p>
  <w:p w:rsidR="007C4E95" w:rsidRPr="009E0D49" w:rsidRDefault="007C4E95" w:rsidP="00B463EB">
    <w:pPr>
      <w:pStyle w:val="Footer"/>
      <w:ind w:right="360"/>
      <w:jc w:val="center"/>
      <w:rPr>
        <w:b/>
        <w:sz w:val="18"/>
        <w:szCs w:val="18"/>
      </w:rPr>
    </w:pPr>
    <w:r>
      <w:rPr>
        <w:noProof/>
        <w:lang w:val="en-GB" w:eastAsia="en-GB"/>
      </w:rPr>
      <mc:AlternateContent>
        <mc:Choice Requires="wps">
          <w:drawing>
            <wp:anchor distT="4294967295" distB="4294967295" distL="114300" distR="114300" simplePos="0" relativeHeight="251658240" behindDoc="0" locked="0" layoutInCell="1" allowOverlap="1" wp14:anchorId="2140C9DC" wp14:editId="4D8CC620">
              <wp:simplePos x="0" y="0"/>
              <wp:positionH relativeFrom="column">
                <wp:posOffset>-38100</wp:posOffset>
              </wp:positionH>
              <wp:positionV relativeFrom="paragraph">
                <wp:posOffset>-33656</wp:posOffset>
              </wp:positionV>
              <wp:extent cx="5829300" cy="0"/>
              <wp:effectExtent l="0" t="19050" r="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2.65pt" to="45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" strokeweight="2.25pt">
              <v:stroke linestyle="thinThin"/>
            </v:line>
          </w:pict>
        </mc:Fallback>
      </mc:AlternateContent>
    </w:r>
    <w:r w:rsidRPr="009E0D49">
      <w:rPr>
        <w:sz w:val="18"/>
        <w:szCs w:val="18"/>
      </w:rPr>
      <w:t xml:space="preserve"> </w:t>
    </w:r>
    <w:r w:rsidRPr="000839B0">
      <w:rPr>
        <w:b/>
        <w:sz w:val="18"/>
        <w:szCs w:val="18"/>
      </w:rPr>
      <w:t xml:space="preserve">TR2014/DG/01/A1-02 </w:t>
    </w:r>
    <w:r w:rsidRPr="009E0D49">
      <w:rPr>
        <w:b/>
        <w:sz w:val="18"/>
        <w:szCs w:val="18"/>
      </w:rPr>
      <w:t>(</w:t>
    </w:r>
    <w:r w:rsidRPr="009C7112">
      <w:rPr>
        <w:b/>
        <w:sz w:val="18"/>
        <w:szCs w:val="18"/>
      </w:rPr>
      <w:t>EuropeAid/1</w:t>
    </w:r>
    <w:r>
      <w:rPr>
        <w:b/>
        <w:sz w:val="18"/>
        <w:szCs w:val="18"/>
        <w:lang w:val="en-US"/>
      </w:rPr>
      <w:t>58874</w:t>
    </w:r>
    <w:r w:rsidRPr="009C7112">
      <w:rPr>
        <w:b/>
        <w:sz w:val="18"/>
        <w:szCs w:val="18"/>
      </w:rPr>
      <w:t>/ID/ACT/TR</w:t>
    </w:r>
    <w:r w:rsidRPr="009E0D49">
      <w:rPr>
        <w:b/>
        <w:sz w:val="18"/>
        <w:szCs w:val="18"/>
      </w:rPr>
      <w:t>)</w:t>
    </w:r>
  </w:p>
  <w:p w:rsidR="007C4E95" w:rsidRPr="009E0D49" w:rsidRDefault="007C4E95" w:rsidP="000839B0">
    <w:pPr>
      <w:pStyle w:val="Footer"/>
      <w:ind w:right="360"/>
      <w:jc w:val="center"/>
      <w:rPr>
        <w:b/>
        <w:sz w:val="18"/>
        <w:szCs w:val="18"/>
      </w:rPr>
    </w:pPr>
    <w:r w:rsidRPr="000839B0">
      <w:rPr>
        <w:b/>
        <w:sz w:val="18"/>
        <w:szCs w:val="18"/>
        <w:lang w:val="en-GB"/>
      </w:rPr>
      <w:t>Town Twinning Action Between Turkey and</w:t>
    </w:r>
    <w:r>
      <w:rPr>
        <w:b/>
        <w:sz w:val="18"/>
        <w:szCs w:val="18"/>
        <w:lang w:val="en-GB"/>
      </w:rPr>
      <w:t xml:space="preserve"> the</w:t>
    </w:r>
    <w:r w:rsidRPr="000839B0">
      <w:rPr>
        <w:b/>
        <w:sz w:val="18"/>
        <w:szCs w:val="18"/>
        <w:lang w:val="en-GB"/>
      </w:rPr>
      <w:t xml:space="preserve"> EU Grant Scheme (TTGS)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E95" w:rsidRDefault="007C4E95">
      <w:r>
        <w:separator/>
      </w:r>
    </w:p>
  </w:footnote>
  <w:footnote w:type="continuationSeparator" w:id="0">
    <w:p w:rsidR="007C4E95" w:rsidRDefault="007C4E95">
      <w:r>
        <w:continuationSeparator/>
      </w:r>
    </w:p>
  </w:footnote>
  <w:footnote w:type="continuationNotice" w:id="1">
    <w:p w:rsidR="007C4E95" w:rsidRDefault="007C4E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E95" w:rsidRPr="00E75F21" w:rsidRDefault="007C4E95" w:rsidP="00E75F21">
    <w:pPr>
      <w:pStyle w:val="Header"/>
    </w:pPr>
    <w:r>
      <w:rPr>
        <w:noProof/>
        <w:lang w:val="en-GB" w:eastAsia="en-GB"/>
      </w:rPr>
      <mc:AlternateContent>
        <mc:Choice Requires="wps">
          <w:drawing>
            <wp:anchor distT="4294967295" distB="4294967295" distL="114300" distR="114300" simplePos="0" relativeHeight="251657216" behindDoc="0" locked="0" layoutInCell="1" allowOverlap="1" wp14:anchorId="73A32886" wp14:editId="55569038">
              <wp:simplePos x="0" y="0"/>
              <wp:positionH relativeFrom="column">
                <wp:posOffset>-38100</wp:posOffset>
              </wp:positionH>
              <wp:positionV relativeFrom="paragraph">
                <wp:posOffset>107314</wp:posOffset>
              </wp:positionV>
              <wp:extent cx="5829300" cy="0"/>
              <wp:effectExtent l="0" t="19050" r="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8.45pt" to="45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" strokeweight="2.25pt">
              <v:stroke linestyle="thin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70B"/>
    <w:multiLevelType w:val="hybridMultilevel"/>
    <w:tmpl w:val="9E74460E"/>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
    <w:nsid w:val="1D3D596D"/>
    <w:multiLevelType w:val="hybridMultilevel"/>
    <w:tmpl w:val="E35033F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nsid w:val="20C964EB"/>
    <w:multiLevelType w:val="hybridMultilevel"/>
    <w:tmpl w:val="BF0A752C"/>
    <w:lvl w:ilvl="0" w:tplc="0409000F">
      <w:start w:val="1"/>
      <w:numFmt w:val="decimal"/>
      <w:lvlText w:val="%1."/>
      <w:lvlJc w:val="left"/>
      <w:pPr>
        <w:ind w:left="1349" w:hanging="360"/>
      </w:pPr>
    </w:lvl>
    <w:lvl w:ilvl="1" w:tplc="04090019" w:tentative="1">
      <w:start w:val="1"/>
      <w:numFmt w:val="lowerLetter"/>
      <w:lvlText w:val="%2."/>
      <w:lvlJc w:val="left"/>
      <w:pPr>
        <w:ind w:left="2069" w:hanging="360"/>
      </w:pPr>
    </w:lvl>
    <w:lvl w:ilvl="2" w:tplc="0409001B" w:tentative="1">
      <w:start w:val="1"/>
      <w:numFmt w:val="lowerRoman"/>
      <w:lvlText w:val="%3."/>
      <w:lvlJc w:val="right"/>
      <w:pPr>
        <w:ind w:left="2789" w:hanging="180"/>
      </w:pPr>
    </w:lvl>
    <w:lvl w:ilvl="3" w:tplc="0409000F" w:tentative="1">
      <w:start w:val="1"/>
      <w:numFmt w:val="decimal"/>
      <w:lvlText w:val="%4."/>
      <w:lvlJc w:val="left"/>
      <w:pPr>
        <w:ind w:left="3509" w:hanging="360"/>
      </w:pPr>
    </w:lvl>
    <w:lvl w:ilvl="4" w:tplc="04090019" w:tentative="1">
      <w:start w:val="1"/>
      <w:numFmt w:val="lowerLetter"/>
      <w:lvlText w:val="%5."/>
      <w:lvlJc w:val="left"/>
      <w:pPr>
        <w:ind w:left="4229" w:hanging="360"/>
      </w:pPr>
    </w:lvl>
    <w:lvl w:ilvl="5" w:tplc="0409001B" w:tentative="1">
      <w:start w:val="1"/>
      <w:numFmt w:val="lowerRoman"/>
      <w:lvlText w:val="%6."/>
      <w:lvlJc w:val="right"/>
      <w:pPr>
        <w:ind w:left="4949" w:hanging="180"/>
      </w:pPr>
    </w:lvl>
    <w:lvl w:ilvl="6" w:tplc="0409000F" w:tentative="1">
      <w:start w:val="1"/>
      <w:numFmt w:val="decimal"/>
      <w:lvlText w:val="%7."/>
      <w:lvlJc w:val="left"/>
      <w:pPr>
        <w:ind w:left="5669" w:hanging="360"/>
      </w:pPr>
    </w:lvl>
    <w:lvl w:ilvl="7" w:tplc="04090019" w:tentative="1">
      <w:start w:val="1"/>
      <w:numFmt w:val="lowerLetter"/>
      <w:lvlText w:val="%8."/>
      <w:lvlJc w:val="left"/>
      <w:pPr>
        <w:ind w:left="6389" w:hanging="360"/>
      </w:pPr>
    </w:lvl>
    <w:lvl w:ilvl="8" w:tplc="0409001B" w:tentative="1">
      <w:start w:val="1"/>
      <w:numFmt w:val="lowerRoman"/>
      <w:lvlText w:val="%9."/>
      <w:lvlJc w:val="right"/>
      <w:pPr>
        <w:ind w:left="7109" w:hanging="180"/>
      </w:pPr>
    </w:lvl>
  </w:abstractNum>
  <w:abstractNum w:abstractNumId="3">
    <w:nsid w:val="330515D3"/>
    <w:multiLevelType w:val="hybridMultilevel"/>
    <w:tmpl w:val="D216191C"/>
    <w:lvl w:ilvl="0" w:tplc="0409000F">
      <w:start w:val="1"/>
      <w:numFmt w:val="decimal"/>
      <w:lvlText w:val="%1."/>
      <w:lvlJc w:val="left"/>
      <w:pPr>
        <w:ind w:left="1349" w:hanging="360"/>
      </w:pPr>
    </w:lvl>
    <w:lvl w:ilvl="1" w:tplc="04090019" w:tentative="1">
      <w:start w:val="1"/>
      <w:numFmt w:val="lowerLetter"/>
      <w:lvlText w:val="%2."/>
      <w:lvlJc w:val="left"/>
      <w:pPr>
        <w:ind w:left="2069" w:hanging="360"/>
      </w:pPr>
    </w:lvl>
    <w:lvl w:ilvl="2" w:tplc="0409001B" w:tentative="1">
      <w:start w:val="1"/>
      <w:numFmt w:val="lowerRoman"/>
      <w:lvlText w:val="%3."/>
      <w:lvlJc w:val="right"/>
      <w:pPr>
        <w:ind w:left="2789" w:hanging="180"/>
      </w:pPr>
    </w:lvl>
    <w:lvl w:ilvl="3" w:tplc="0409000F" w:tentative="1">
      <w:start w:val="1"/>
      <w:numFmt w:val="decimal"/>
      <w:lvlText w:val="%4."/>
      <w:lvlJc w:val="left"/>
      <w:pPr>
        <w:ind w:left="3509" w:hanging="360"/>
      </w:pPr>
    </w:lvl>
    <w:lvl w:ilvl="4" w:tplc="04090019" w:tentative="1">
      <w:start w:val="1"/>
      <w:numFmt w:val="lowerLetter"/>
      <w:lvlText w:val="%5."/>
      <w:lvlJc w:val="left"/>
      <w:pPr>
        <w:ind w:left="4229" w:hanging="360"/>
      </w:pPr>
    </w:lvl>
    <w:lvl w:ilvl="5" w:tplc="0409001B" w:tentative="1">
      <w:start w:val="1"/>
      <w:numFmt w:val="lowerRoman"/>
      <w:lvlText w:val="%6."/>
      <w:lvlJc w:val="right"/>
      <w:pPr>
        <w:ind w:left="4949" w:hanging="180"/>
      </w:pPr>
    </w:lvl>
    <w:lvl w:ilvl="6" w:tplc="0409000F" w:tentative="1">
      <w:start w:val="1"/>
      <w:numFmt w:val="decimal"/>
      <w:lvlText w:val="%7."/>
      <w:lvlJc w:val="left"/>
      <w:pPr>
        <w:ind w:left="5669" w:hanging="360"/>
      </w:pPr>
    </w:lvl>
    <w:lvl w:ilvl="7" w:tplc="04090019" w:tentative="1">
      <w:start w:val="1"/>
      <w:numFmt w:val="lowerLetter"/>
      <w:lvlText w:val="%8."/>
      <w:lvlJc w:val="left"/>
      <w:pPr>
        <w:ind w:left="6389" w:hanging="360"/>
      </w:pPr>
    </w:lvl>
    <w:lvl w:ilvl="8" w:tplc="0409001B" w:tentative="1">
      <w:start w:val="1"/>
      <w:numFmt w:val="lowerRoman"/>
      <w:lvlText w:val="%9."/>
      <w:lvlJc w:val="right"/>
      <w:pPr>
        <w:ind w:left="7109" w:hanging="180"/>
      </w:pPr>
    </w:lvl>
  </w:abstractNum>
  <w:abstractNum w:abstractNumId="4">
    <w:nsid w:val="40C801EA"/>
    <w:multiLevelType w:val="hybridMultilevel"/>
    <w:tmpl w:val="2A54518A"/>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pStyle w:val="2"/>
      <w:lvlText w:val=""/>
      <w:lvlJc w:val="left"/>
      <w:pPr>
        <w:tabs>
          <w:tab w:val="num" w:pos="1080"/>
        </w:tabs>
        <w:ind w:left="1080" w:hanging="360"/>
      </w:pPr>
      <w:rPr>
        <w:rFonts w:ascii="Symbol" w:hAnsi="Symbol" w:hint="default"/>
        <w:sz w:val="16"/>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5">
    <w:nsid w:val="425047BB"/>
    <w:multiLevelType w:val="hybridMultilevel"/>
    <w:tmpl w:val="E188DED6"/>
    <w:lvl w:ilvl="0" w:tplc="1AAA3F46">
      <w:start w:val="1"/>
      <w:numFmt w:val="bullet"/>
      <w:lvlText w:val=""/>
      <w:lvlJc w:val="left"/>
      <w:pPr>
        <w:ind w:left="864" w:hanging="13"/>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nsid w:val="44703177"/>
    <w:multiLevelType w:val="hybridMultilevel"/>
    <w:tmpl w:val="C00E53CC"/>
    <w:lvl w:ilvl="0" w:tplc="0409000F">
      <w:start w:val="1"/>
      <w:numFmt w:val="decimal"/>
      <w:lvlText w:val="%1."/>
      <w:lvlJc w:val="left"/>
      <w:pPr>
        <w:ind w:left="1349" w:hanging="360"/>
      </w:pPr>
    </w:lvl>
    <w:lvl w:ilvl="1" w:tplc="04090019" w:tentative="1">
      <w:start w:val="1"/>
      <w:numFmt w:val="lowerLetter"/>
      <w:lvlText w:val="%2."/>
      <w:lvlJc w:val="left"/>
      <w:pPr>
        <w:ind w:left="2069" w:hanging="360"/>
      </w:pPr>
    </w:lvl>
    <w:lvl w:ilvl="2" w:tplc="0409001B" w:tentative="1">
      <w:start w:val="1"/>
      <w:numFmt w:val="lowerRoman"/>
      <w:lvlText w:val="%3."/>
      <w:lvlJc w:val="right"/>
      <w:pPr>
        <w:ind w:left="2789" w:hanging="180"/>
      </w:pPr>
    </w:lvl>
    <w:lvl w:ilvl="3" w:tplc="0409000F" w:tentative="1">
      <w:start w:val="1"/>
      <w:numFmt w:val="decimal"/>
      <w:lvlText w:val="%4."/>
      <w:lvlJc w:val="left"/>
      <w:pPr>
        <w:ind w:left="3509" w:hanging="360"/>
      </w:pPr>
    </w:lvl>
    <w:lvl w:ilvl="4" w:tplc="04090019" w:tentative="1">
      <w:start w:val="1"/>
      <w:numFmt w:val="lowerLetter"/>
      <w:lvlText w:val="%5."/>
      <w:lvlJc w:val="left"/>
      <w:pPr>
        <w:ind w:left="4229" w:hanging="360"/>
      </w:pPr>
    </w:lvl>
    <w:lvl w:ilvl="5" w:tplc="0409001B" w:tentative="1">
      <w:start w:val="1"/>
      <w:numFmt w:val="lowerRoman"/>
      <w:lvlText w:val="%6."/>
      <w:lvlJc w:val="right"/>
      <w:pPr>
        <w:ind w:left="4949" w:hanging="180"/>
      </w:pPr>
    </w:lvl>
    <w:lvl w:ilvl="6" w:tplc="0409000F" w:tentative="1">
      <w:start w:val="1"/>
      <w:numFmt w:val="decimal"/>
      <w:lvlText w:val="%7."/>
      <w:lvlJc w:val="left"/>
      <w:pPr>
        <w:ind w:left="5669" w:hanging="360"/>
      </w:pPr>
    </w:lvl>
    <w:lvl w:ilvl="7" w:tplc="04090019" w:tentative="1">
      <w:start w:val="1"/>
      <w:numFmt w:val="lowerLetter"/>
      <w:lvlText w:val="%8."/>
      <w:lvlJc w:val="left"/>
      <w:pPr>
        <w:ind w:left="6389" w:hanging="360"/>
      </w:pPr>
    </w:lvl>
    <w:lvl w:ilvl="8" w:tplc="0409001B" w:tentative="1">
      <w:start w:val="1"/>
      <w:numFmt w:val="lowerRoman"/>
      <w:lvlText w:val="%9."/>
      <w:lvlJc w:val="right"/>
      <w:pPr>
        <w:ind w:left="7109" w:hanging="180"/>
      </w:pPr>
    </w:lvl>
  </w:abstractNum>
  <w:abstractNum w:abstractNumId="7">
    <w:nsid w:val="488257D9"/>
    <w:multiLevelType w:val="hybridMultilevel"/>
    <w:tmpl w:val="62B43076"/>
    <w:lvl w:ilvl="0" w:tplc="08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4BDD1EA9"/>
    <w:multiLevelType w:val="hybridMultilevel"/>
    <w:tmpl w:val="C94CEEF6"/>
    <w:lvl w:ilvl="0" w:tplc="94C85208">
      <w:start w:val="60"/>
      <w:numFmt w:val="decimal"/>
      <w:lvlText w:val="%1."/>
      <w:lvlJc w:val="left"/>
      <w:pPr>
        <w:tabs>
          <w:tab w:val="num" w:pos="720"/>
        </w:tabs>
        <w:ind w:left="720" w:hanging="360"/>
      </w:pPr>
      <w:rPr>
        <w:rFonts w:hint="default"/>
        <w:b/>
      </w:rPr>
    </w:lvl>
    <w:lvl w:ilvl="1" w:tplc="FFFFFFFF">
      <w:start w:val="1"/>
      <w:numFmt w:val="decimal"/>
      <w:pStyle w:val="Heading4"/>
      <w:lvlText w:val="1.%2."/>
      <w:lvlJc w:val="left"/>
      <w:pPr>
        <w:tabs>
          <w:tab w:val="num" w:pos="1647"/>
        </w:tabs>
        <w:ind w:left="1647" w:hanging="567"/>
      </w:pPr>
      <w:rPr>
        <w:rFonts w:ascii="Times New Roman" w:hAnsi="Times New Roman" w:hint="default"/>
        <w:b/>
        <w:i w:val="0"/>
        <w:caps/>
        <w:strike w:val="0"/>
        <w:dstrike w:val="0"/>
        <w:color w:val="000000"/>
        <w:sz w:val="24"/>
        <w:vertAlign w:val="baseline"/>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54BD0BEC"/>
    <w:multiLevelType w:val="singleLevel"/>
    <w:tmpl w:val="896C66B0"/>
    <w:lvl w:ilvl="0">
      <w:start w:val="1"/>
      <w:numFmt w:val="bullet"/>
      <w:pStyle w:val="ListBullet"/>
      <w:lvlText w:val=""/>
      <w:lvlJc w:val="left"/>
      <w:pPr>
        <w:tabs>
          <w:tab w:val="num" w:pos="567"/>
        </w:tabs>
        <w:ind w:left="567" w:hanging="283"/>
      </w:pPr>
      <w:rPr>
        <w:rFonts w:ascii="Symbol" w:hAnsi="Symbol"/>
      </w:rPr>
    </w:lvl>
  </w:abstractNum>
  <w:abstractNum w:abstractNumId="10">
    <w:nsid w:val="55636EF7"/>
    <w:multiLevelType w:val="hybridMultilevel"/>
    <w:tmpl w:val="3EAA8B1C"/>
    <w:lvl w:ilvl="0" w:tplc="EFAA0A2A">
      <w:numFmt w:val="bullet"/>
      <w:lvlText w:val="-"/>
      <w:lvlJc w:val="left"/>
      <w:pPr>
        <w:ind w:left="927" w:hanging="360"/>
      </w:pPr>
      <w:rPr>
        <w:rFonts w:ascii="Times New Roman" w:eastAsia="Calibr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1">
    <w:nsid w:val="625E0AD0"/>
    <w:multiLevelType w:val="hybridMultilevel"/>
    <w:tmpl w:val="73A298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6526372D"/>
    <w:multiLevelType w:val="hybridMultilevel"/>
    <w:tmpl w:val="FCB09C6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3">
    <w:nsid w:val="69187E79"/>
    <w:multiLevelType w:val="hybridMultilevel"/>
    <w:tmpl w:val="23BAFFE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E30739B"/>
    <w:multiLevelType w:val="hybridMultilevel"/>
    <w:tmpl w:val="90F2F72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5">
    <w:nsid w:val="7D283F4A"/>
    <w:multiLevelType w:val="hybridMultilevel"/>
    <w:tmpl w:val="7FF2F106"/>
    <w:lvl w:ilvl="0" w:tplc="C4AED2FC">
      <w:start w:val="1"/>
      <w:numFmt w:val="decimal"/>
      <w:lvlText w:val="%1."/>
      <w:lvlJc w:val="left"/>
      <w:pPr>
        <w:tabs>
          <w:tab w:val="num" w:pos="630"/>
        </w:tabs>
        <w:ind w:left="630" w:hanging="360"/>
      </w:pPr>
      <w:rPr>
        <w:rFonts w:ascii="Times New Roman" w:hAnsi="Times New Roman" w:cs="Times New Roman" w:hint="default"/>
        <w:b/>
        <w:i w:val="0"/>
        <w:color w:val="auto"/>
        <w:sz w:val="24"/>
      </w:rPr>
    </w:lvl>
    <w:lvl w:ilvl="1" w:tplc="041F0019">
      <w:start w:val="1"/>
      <w:numFmt w:val="lowerLetter"/>
      <w:lvlText w:val="%2."/>
      <w:lvlJc w:val="left"/>
      <w:pPr>
        <w:tabs>
          <w:tab w:val="num" w:pos="1444"/>
        </w:tabs>
        <w:ind w:left="1444" w:hanging="360"/>
      </w:pPr>
    </w:lvl>
    <w:lvl w:ilvl="2" w:tplc="041F001B">
      <w:start w:val="1"/>
      <w:numFmt w:val="lowerRoman"/>
      <w:lvlText w:val="%3."/>
      <w:lvlJc w:val="right"/>
      <w:pPr>
        <w:tabs>
          <w:tab w:val="num" w:pos="2164"/>
        </w:tabs>
        <w:ind w:left="2164" w:hanging="180"/>
      </w:pPr>
    </w:lvl>
    <w:lvl w:ilvl="3" w:tplc="041F000F">
      <w:start w:val="1"/>
      <w:numFmt w:val="decimal"/>
      <w:lvlText w:val="%4."/>
      <w:lvlJc w:val="left"/>
      <w:pPr>
        <w:tabs>
          <w:tab w:val="num" w:pos="2884"/>
        </w:tabs>
        <w:ind w:left="2884" w:hanging="360"/>
      </w:pPr>
    </w:lvl>
    <w:lvl w:ilvl="4" w:tplc="041F0019">
      <w:start w:val="1"/>
      <w:numFmt w:val="lowerLetter"/>
      <w:lvlText w:val="%5."/>
      <w:lvlJc w:val="left"/>
      <w:pPr>
        <w:tabs>
          <w:tab w:val="num" w:pos="3604"/>
        </w:tabs>
        <w:ind w:left="3604" w:hanging="360"/>
      </w:pPr>
    </w:lvl>
    <w:lvl w:ilvl="5" w:tplc="041F001B">
      <w:start w:val="1"/>
      <w:numFmt w:val="lowerRoman"/>
      <w:lvlText w:val="%6."/>
      <w:lvlJc w:val="right"/>
      <w:pPr>
        <w:tabs>
          <w:tab w:val="num" w:pos="4324"/>
        </w:tabs>
        <w:ind w:left="4324" w:hanging="180"/>
      </w:pPr>
    </w:lvl>
    <w:lvl w:ilvl="6" w:tplc="041F000F">
      <w:start w:val="1"/>
      <w:numFmt w:val="decimal"/>
      <w:lvlText w:val="%7."/>
      <w:lvlJc w:val="left"/>
      <w:pPr>
        <w:tabs>
          <w:tab w:val="num" w:pos="5044"/>
        </w:tabs>
        <w:ind w:left="5044" w:hanging="360"/>
      </w:pPr>
    </w:lvl>
    <w:lvl w:ilvl="7" w:tplc="041F0019">
      <w:start w:val="1"/>
      <w:numFmt w:val="lowerLetter"/>
      <w:lvlText w:val="%8."/>
      <w:lvlJc w:val="left"/>
      <w:pPr>
        <w:tabs>
          <w:tab w:val="num" w:pos="5764"/>
        </w:tabs>
        <w:ind w:left="5764" w:hanging="360"/>
      </w:pPr>
    </w:lvl>
    <w:lvl w:ilvl="8" w:tplc="041F001B">
      <w:start w:val="1"/>
      <w:numFmt w:val="lowerRoman"/>
      <w:lvlText w:val="%9."/>
      <w:lvlJc w:val="right"/>
      <w:pPr>
        <w:tabs>
          <w:tab w:val="num" w:pos="6484"/>
        </w:tabs>
        <w:ind w:left="6484" w:hanging="180"/>
      </w:pPr>
    </w:lvl>
  </w:abstractNum>
  <w:num w:numId="1">
    <w:abstractNumId w:val="8"/>
  </w:num>
  <w:num w:numId="2">
    <w:abstractNumId w:val="4"/>
  </w:num>
  <w:num w:numId="3">
    <w:abstractNumId w:val="15"/>
  </w:num>
  <w:num w:numId="4">
    <w:abstractNumId w:val="10"/>
  </w:num>
  <w:num w:numId="5">
    <w:abstractNumId w:val="1"/>
  </w:num>
  <w:num w:numId="6">
    <w:abstractNumId w:val="5"/>
  </w:num>
  <w:num w:numId="7">
    <w:abstractNumId w:val="12"/>
  </w:num>
  <w:num w:numId="8">
    <w:abstractNumId w:val="9"/>
  </w:num>
  <w:num w:numId="9">
    <w:abstractNumId w:val="11"/>
  </w:num>
  <w:num w:numId="10">
    <w:abstractNumId w:val="14"/>
  </w:num>
  <w:num w:numId="11">
    <w:abstractNumId w:val="7"/>
  </w:num>
  <w:num w:numId="12">
    <w:abstractNumId w:val="6"/>
  </w:num>
  <w:num w:numId="13">
    <w:abstractNumId w:val="2"/>
  </w:num>
  <w:num w:numId="14">
    <w:abstractNumId w:val="3"/>
  </w:num>
  <w:num w:numId="15">
    <w:abstractNumId w:val="13"/>
  </w:num>
  <w:num w:numId="16">
    <w:abstractNumId w:val="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characterSpacingControl w:val="doNotCompress"/>
  <w:hdrShapeDefaults>
    <o:shapedefaults v:ext="edit" spidmax="7372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LW_DocType" w:val="NORMAL"/>
  </w:docVars>
  <w:rsids>
    <w:rsidRoot w:val="00C610F4"/>
    <w:rsid w:val="0000175C"/>
    <w:rsid w:val="000023F8"/>
    <w:rsid w:val="000037B4"/>
    <w:rsid w:val="00003C80"/>
    <w:rsid w:val="00003FDB"/>
    <w:rsid w:val="0000429B"/>
    <w:rsid w:val="00004AE9"/>
    <w:rsid w:val="000052FB"/>
    <w:rsid w:val="0000561E"/>
    <w:rsid w:val="00005E05"/>
    <w:rsid w:val="00006499"/>
    <w:rsid w:val="000066BB"/>
    <w:rsid w:val="00006F01"/>
    <w:rsid w:val="00007A30"/>
    <w:rsid w:val="00007CA6"/>
    <w:rsid w:val="00007D9F"/>
    <w:rsid w:val="000100D8"/>
    <w:rsid w:val="00010413"/>
    <w:rsid w:val="00011C5B"/>
    <w:rsid w:val="000135FB"/>
    <w:rsid w:val="00014AE7"/>
    <w:rsid w:val="00014C6E"/>
    <w:rsid w:val="00015B7B"/>
    <w:rsid w:val="00015E9B"/>
    <w:rsid w:val="00017310"/>
    <w:rsid w:val="0002070E"/>
    <w:rsid w:val="00020A54"/>
    <w:rsid w:val="00020F21"/>
    <w:rsid w:val="00021606"/>
    <w:rsid w:val="0002184B"/>
    <w:rsid w:val="00021937"/>
    <w:rsid w:val="00022274"/>
    <w:rsid w:val="0002265D"/>
    <w:rsid w:val="000228BE"/>
    <w:rsid w:val="00022BC4"/>
    <w:rsid w:val="000234EE"/>
    <w:rsid w:val="00026A33"/>
    <w:rsid w:val="00027177"/>
    <w:rsid w:val="000271BD"/>
    <w:rsid w:val="0002756A"/>
    <w:rsid w:val="0002795D"/>
    <w:rsid w:val="00031C6B"/>
    <w:rsid w:val="00032FEE"/>
    <w:rsid w:val="00034D70"/>
    <w:rsid w:val="00037305"/>
    <w:rsid w:val="0004003E"/>
    <w:rsid w:val="0004163C"/>
    <w:rsid w:val="00041E4A"/>
    <w:rsid w:val="00042A17"/>
    <w:rsid w:val="00042CC7"/>
    <w:rsid w:val="00042F01"/>
    <w:rsid w:val="0004485D"/>
    <w:rsid w:val="000466C1"/>
    <w:rsid w:val="00046E44"/>
    <w:rsid w:val="000474BC"/>
    <w:rsid w:val="000500B7"/>
    <w:rsid w:val="00050C98"/>
    <w:rsid w:val="00051039"/>
    <w:rsid w:val="000511CD"/>
    <w:rsid w:val="00051528"/>
    <w:rsid w:val="00051A0D"/>
    <w:rsid w:val="00051C02"/>
    <w:rsid w:val="0005332A"/>
    <w:rsid w:val="00053454"/>
    <w:rsid w:val="00054220"/>
    <w:rsid w:val="00054DAB"/>
    <w:rsid w:val="000553F8"/>
    <w:rsid w:val="000570D6"/>
    <w:rsid w:val="0005723F"/>
    <w:rsid w:val="00057CF4"/>
    <w:rsid w:val="00062707"/>
    <w:rsid w:val="00063979"/>
    <w:rsid w:val="00063F7C"/>
    <w:rsid w:val="00064408"/>
    <w:rsid w:val="00064D34"/>
    <w:rsid w:val="00064D37"/>
    <w:rsid w:val="00066EE7"/>
    <w:rsid w:val="00067707"/>
    <w:rsid w:val="0007208E"/>
    <w:rsid w:val="00072CFC"/>
    <w:rsid w:val="00073415"/>
    <w:rsid w:val="00073502"/>
    <w:rsid w:val="00073609"/>
    <w:rsid w:val="00073757"/>
    <w:rsid w:val="000737F5"/>
    <w:rsid w:val="00073E9B"/>
    <w:rsid w:val="00074210"/>
    <w:rsid w:val="000816C9"/>
    <w:rsid w:val="00081BA0"/>
    <w:rsid w:val="000822F1"/>
    <w:rsid w:val="000836D0"/>
    <w:rsid w:val="000839B0"/>
    <w:rsid w:val="00084F5A"/>
    <w:rsid w:val="00085665"/>
    <w:rsid w:val="0008657B"/>
    <w:rsid w:val="00086D10"/>
    <w:rsid w:val="00087786"/>
    <w:rsid w:val="00091B9F"/>
    <w:rsid w:val="000931FD"/>
    <w:rsid w:val="00093639"/>
    <w:rsid w:val="00093C43"/>
    <w:rsid w:val="00093ED5"/>
    <w:rsid w:val="000943D8"/>
    <w:rsid w:val="00097193"/>
    <w:rsid w:val="00097D80"/>
    <w:rsid w:val="00097F78"/>
    <w:rsid w:val="000A0EB1"/>
    <w:rsid w:val="000A11A2"/>
    <w:rsid w:val="000A161C"/>
    <w:rsid w:val="000A26CF"/>
    <w:rsid w:val="000A357C"/>
    <w:rsid w:val="000A6145"/>
    <w:rsid w:val="000A62A6"/>
    <w:rsid w:val="000A697D"/>
    <w:rsid w:val="000A7122"/>
    <w:rsid w:val="000A7298"/>
    <w:rsid w:val="000B1A6D"/>
    <w:rsid w:val="000B242F"/>
    <w:rsid w:val="000B2835"/>
    <w:rsid w:val="000B34CD"/>
    <w:rsid w:val="000B3A8C"/>
    <w:rsid w:val="000B3D36"/>
    <w:rsid w:val="000B416A"/>
    <w:rsid w:val="000B4768"/>
    <w:rsid w:val="000B524A"/>
    <w:rsid w:val="000B5305"/>
    <w:rsid w:val="000B6CC9"/>
    <w:rsid w:val="000B743D"/>
    <w:rsid w:val="000B7EE0"/>
    <w:rsid w:val="000C0A2A"/>
    <w:rsid w:val="000C19D4"/>
    <w:rsid w:val="000C1A5B"/>
    <w:rsid w:val="000C2FE1"/>
    <w:rsid w:val="000C33A0"/>
    <w:rsid w:val="000C3430"/>
    <w:rsid w:val="000C3D22"/>
    <w:rsid w:val="000C45ED"/>
    <w:rsid w:val="000C6FAA"/>
    <w:rsid w:val="000C7F52"/>
    <w:rsid w:val="000D00AE"/>
    <w:rsid w:val="000D0C60"/>
    <w:rsid w:val="000D104E"/>
    <w:rsid w:val="000D1C2B"/>
    <w:rsid w:val="000D2006"/>
    <w:rsid w:val="000D2499"/>
    <w:rsid w:val="000D31AF"/>
    <w:rsid w:val="000D36FF"/>
    <w:rsid w:val="000D40EE"/>
    <w:rsid w:val="000D5313"/>
    <w:rsid w:val="000D66EF"/>
    <w:rsid w:val="000D7B78"/>
    <w:rsid w:val="000D7F0C"/>
    <w:rsid w:val="000E01AC"/>
    <w:rsid w:val="000E0681"/>
    <w:rsid w:val="000E137C"/>
    <w:rsid w:val="000E1791"/>
    <w:rsid w:val="000E2813"/>
    <w:rsid w:val="000E42B0"/>
    <w:rsid w:val="000E4BC5"/>
    <w:rsid w:val="000E4DB9"/>
    <w:rsid w:val="000E5DC1"/>
    <w:rsid w:val="000E7604"/>
    <w:rsid w:val="000F080D"/>
    <w:rsid w:val="000F1F28"/>
    <w:rsid w:val="000F2EBD"/>
    <w:rsid w:val="000F42A2"/>
    <w:rsid w:val="000F46A6"/>
    <w:rsid w:val="000F4B17"/>
    <w:rsid w:val="000F4CFF"/>
    <w:rsid w:val="000F4D29"/>
    <w:rsid w:val="000F731E"/>
    <w:rsid w:val="000F7522"/>
    <w:rsid w:val="00100118"/>
    <w:rsid w:val="00100775"/>
    <w:rsid w:val="00102019"/>
    <w:rsid w:val="00105777"/>
    <w:rsid w:val="0010614E"/>
    <w:rsid w:val="0010618B"/>
    <w:rsid w:val="001061B6"/>
    <w:rsid w:val="001064D9"/>
    <w:rsid w:val="00107DBD"/>
    <w:rsid w:val="0011088A"/>
    <w:rsid w:val="00110919"/>
    <w:rsid w:val="0011121F"/>
    <w:rsid w:val="001131AF"/>
    <w:rsid w:val="001138CF"/>
    <w:rsid w:val="00115092"/>
    <w:rsid w:val="001178ED"/>
    <w:rsid w:val="00117D8A"/>
    <w:rsid w:val="00120363"/>
    <w:rsid w:val="00121ABE"/>
    <w:rsid w:val="001227FF"/>
    <w:rsid w:val="00123C70"/>
    <w:rsid w:val="001241DC"/>
    <w:rsid w:val="00125354"/>
    <w:rsid w:val="001257A0"/>
    <w:rsid w:val="00125C71"/>
    <w:rsid w:val="00126F5D"/>
    <w:rsid w:val="001276D2"/>
    <w:rsid w:val="00127C5F"/>
    <w:rsid w:val="00127D43"/>
    <w:rsid w:val="00131A93"/>
    <w:rsid w:val="00131BCD"/>
    <w:rsid w:val="00132C27"/>
    <w:rsid w:val="001336E2"/>
    <w:rsid w:val="00134286"/>
    <w:rsid w:val="001356CC"/>
    <w:rsid w:val="00135DE8"/>
    <w:rsid w:val="001365A9"/>
    <w:rsid w:val="001366D7"/>
    <w:rsid w:val="0013672B"/>
    <w:rsid w:val="001367E9"/>
    <w:rsid w:val="00136AB2"/>
    <w:rsid w:val="00137335"/>
    <w:rsid w:val="00137736"/>
    <w:rsid w:val="001379B7"/>
    <w:rsid w:val="00137E5D"/>
    <w:rsid w:val="00137FB1"/>
    <w:rsid w:val="00140142"/>
    <w:rsid w:val="00141546"/>
    <w:rsid w:val="00141BD3"/>
    <w:rsid w:val="00142099"/>
    <w:rsid w:val="00142DBE"/>
    <w:rsid w:val="00144EC4"/>
    <w:rsid w:val="00145388"/>
    <w:rsid w:val="001454EB"/>
    <w:rsid w:val="00145523"/>
    <w:rsid w:val="0014598F"/>
    <w:rsid w:val="00146C15"/>
    <w:rsid w:val="001503BE"/>
    <w:rsid w:val="00152477"/>
    <w:rsid w:val="00152C3F"/>
    <w:rsid w:val="001530A1"/>
    <w:rsid w:val="00153835"/>
    <w:rsid w:val="00153F70"/>
    <w:rsid w:val="00153F7A"/>
    <w:rsid w:val="0015431B"/>
    <w:rsid w:val="00154863"/>
    <w:rsid w:val="0015511E"/>
    <w:rsid w:val="00155753"/>
    <w:rsid w:val="00155904"/>
    <w:rsid w:val="0015667A"/>
    <w:rsid w:val="001603D4"/>
    <w:rsid w:val="00160FAA"/>
    <w:rsid w:val="00161816"/>
    <w:rsid w:val="00161C77"/>
    <w:rsid w:val="00162FBC"/>
    <w:rsid w:val="001633E1"/>
    <w:rsid w:val="00164F51"/>
    <w:rsid w:val="0016620F"/>
    <w:rsid w:val="00166473"/>
    <w:rsid w:val="001677F5"/>
    <w:rsid w:val="00171CBB"/>
    <w:rsid w:val="001765CF"/>
    <w:rsid w:val="0017683C"/>
    <w:rsid w:val="0017707B"/>
    <w:rsid w:val="001778B1"/>
    <w:rsid w:val="001829E0"/>
    <w:rsid w:val="00183722"/>
    <w:rsid w:val="00183F1A"/>
    <w:rsid w:val="00184188"/>
    <w:rsid w:val="001845CD"/>
    <w:rsid w:val="001847DE"/>
    <w:rsid w:val="00184999"/>
    <w:rsid w:val="00184BBA"/>
    <w:rsid w:val="0018784E"/>
    <w:rsid w:val="00187D85"/>
    <w:rsid w:val="001907D2"/>
    <w:rsid w:val="00191AB2"/>
    <w:rsid w:val="00192E47"/>
    <w:rsid w:val="00193D60"/>
    <w:rsid w:val="0019423E"/>
    <w:rsid w:val="00194388"/>
    <w:rsid w:val="00194DDF"/>
    <w:rsid w:val="00194E03"/>
    <w:rsid w:val="00194E66"/>
    <w:rsid w:val="00195555"/>
    <w:rsid w:val="001967C5"/>
    <w:rsid w:val="00196AA4"/>
    <w:rsid w:val="00196B19"/>
    <w:rsid w:val="00196B3F"/>
    <w:rsid w:val="00196EC0"/>
    <w:rsid w:val="00197556"/>
    <w:rsid w:val="00197D90"/>
    <w:rsid w:val="001A13A6"/>
    <w:rsid w:val="001A2392"/>
    <w:rsid w:val="001A2B01"/>
    <w:rsid w:val="001A3B84"/>
    <w:rsid w:val="001A3D21"/>
    <w:rsid w:val="001A528D"/>
    <w:rsid w:val="001A6602"/>
    <w:rsid w:val="001A6904"/>
    <w:rsid w:val="001B01D0"/>
    <w:rsid w:val="001B0F07"/>
    <w:rsid w:val="001B699A"/>
    <w:rsid w:val="001B771C"/>
    <w:rsid w:val="001B79C3"/>
    <w:rsid w:val="001C04C9"/>
    <w:rsid w:val="001C2C60"/>
    <w:rsid w:val="001C3103"/>
    <w:rsid w:val="001C465F"/>
    <w:rsid w:val="001C4DF2"/>
    <w:rsid w:val="001C4E19"/>
    <w:rsid w:val="001C4E3E"/>
    <w:rsid w:val="001C5CFD"/>
    <w:rsid w:val="001C6495"/>
    <w:rsid w:val="001C6C0B"/>
    <w:rsid w:val="001C7387"/>
    <w:rsid w:val="001C78E8"/>
    <w:rsid w:val="001D066A"/>
    <w:rsid w:val="001D0E85"/>
    <w:rsid w:val="001D1FAA"/>
    <w:rsid w:val="001D20B0"/>
    <w:rsid w:val="001D2D68"/>
    <w:rsid w:val="001D34D0"/>
    <w:rsid w:val="001D3A95"/>
    <w:rsid w:val="001D621A"/>
    <w:rsid w:val="001E038C"/>
    <w:rsid w:val="001E230D"/>
    <w:rsid w:val="001E2B86"/>
    <w:rsid w:val="001E3C21"/>
    <w:rsid w:val="001E6680"/>
    <w:rsid w:val="001E7AF9"/>
    <w:rsid w:val="001F014A"/>
    <w:rsid w:val="001F0C17"/>
    <w:rsid w:val="001F18B5"/>
    <w:rsid w:val="001F314F"/>
    <w:rsid w:val="001F3202"/>
    <w:rsid w:val="001F44AD"/>
    <w:rsid w:val="001F44EE"/>
    <w:rsid w:val="001F500D"/>
    <w:rsid w:val="001F502B"/>
    <w:rsid w:val="001F6189"/>
    <w:rsid w:val="001F78DA"/>
    <w:rsid w:val="0020008C"/>
    <w:rsid w:val="002016E3"/>
    <w:rsid w:val="0020222E"/>
    <w:rsid w:val="00202628"/>
    <w:rsid w:val="00202E08"/>
    <w:rsid w:val="0020368E"/>
    <w:rsid w:val="002047EA"/>
    <w:rsid w:val="00205969"/>
    <w:rsid w:val="00207013"/>
    <w:rsid w:val="00211866"/>
    <w:rsid w:val="00211886"/>
    <w:rsid w:val="002131DB"/>
    <w:rsid w:val="002140DE"/>
    <w:rsid w:val="00214D9A"/>
    <w:rsid w:val="00216832"/>
    <w:rsid w:val="00216E4E"/>
    <w:rsid w:val="00217523"/>
    <w:rsid w:val="00217599"/>
    <w:rsid w:val="00220698"/>
    <w:rsid w:val="002210C1"/>
    <w:rsid w:val="002212F2"/>
    <w:rsid w:val="0022218F"/>
    <w:rsid w:val="00222C21"/>
    <w:rsid w:val="0022472B"/>
    <w:rsid w:val="002258E8"/>
    <w:rsid w:val="0022754F"/>
    <w:rsid w:val="00230093"/>
    <w:rsid w:val="00230DD5"/>
    <w:rsid w:val="00230EE0"/>
    <w:rsid w:val="00231DC1"/>
    <w:rsid w:val="002321FD"/>
    <w:rsid w:val="002326BE"/>
    <w:rsid w:val="002326FE"/>
    <w:rsid w:val="002336C1"/>
    <w:rsid w:val="00234560"/>
    <w:rsid w:val="00235496"/>
    <w:rsid w:val="002375FA"/>
    <w:rsid w:val="00241518"/>
    <w:rsid w:val="0024166A"/>
    <w:rsid w:val="0024184C"/>
    <w:rsid w:val="00241AE6"/>
    <w:rsid w:val="00243334"/>
    <w:rsid w:val="0024416C"/>
    <w:rsid w:val="002446D6"/>
    <w:rsid w:val="0024737E"/>
    <w:rsid w:val="002501E1"/>
    <w:rsid w:val="00250CFE"/>
    <w:rsid w:val="00251BC6"/>
    <w:rsid w:val="00252015"/>
    <w:rsid w:val="002527F3"/>
    <w:rsid w:val="00252DCE"/>
    <w:rsid w:val="002530C1"/>
    <w:rsid w:val="0025361A"/>
    <w:rsid w:val="00255713"/>
    <w:rsid w:val="00255D45"/>
    <w:rsid w:val="0025741B"/>
    <w:rsid w:val="00257780"/>
    <w:rsid w:val="00257957"/>
    <w:rsid w:val="0026209F"/>
    <w:rsid w:val="0026289C"/>
    <w:rsid w:val="00271319"/>
    <w:rsid w:val="00271C88"/>
    <w:rsid w:val="00271DD7"/>
    <w:rsid w:val="00272EB2"/>
    <w:rsid w:val="002733D0"/>
    <w:rsid w:val="002735F0"/>
    <w:rsid w:val="0027399F"/>
    <w:rsid w:val="00273B0D"/>
    <w:rsid w:val="00273F6A"/>
    <w:rsid w:val="0027483A"/>
    <w:rsid w:val="0027497D"/>
    <w:rsid w:val="00276C1D"/>
    <w:rsid w:val="002803C1"/>
    <w:rsid w:val="0028167B"/>
    <w:rsid w:val="00281DEE"/>
    <w:rsid w:val="00282814"/>
    <w:rsid w:val="0028300C"/>
    <w:rsid w:val="002832EE"/>
    <w:rsid w:val="0028356B"/>
    <w:rsid w:val="00283F38"/>
    <w:rsid w:val="002840D1"/>
    <w:rsid w:val="00284E28"/>
    <w:rsid w:val="00285494"/>
    <w:rsid w:val="00285748"/>
    <w:rsid w:val="00285EBC"/>
    <w:rsid w:val="00291457"/>
    <w:rsid w:val="00291D4D"/>
    <w:rsid w:val="0029235B"/>
    <w:rsid w:val="002923CF"/>
    <w:rsid w:val="0029252D"/>
    <w:rsid w:val="0029275E"/>
    <w:rsid w:val="002927AF"/>
    <w:rsid w:val="002928B3"/>
    <w:rsid w:val="00292BA3"/>
    <w:rsid w:val="00292C8F"/>
    <w:rsid w:val="00292D00"/>
    <w:rsid w:val="00292E5D"/>
    <w:rsid w:val="0029352C"/>
    <w:rsid w:val="002943D3"/>
    <w:rsid w:val="0029512A"/>
    <w:rsid w:val="00295679"/>
    <w:rsid w:val="00295858"/>
    <w:rsid w:val="00295E36"/>
    <w:rsid w:val="002963B5"/>
    <w:rsid w:val="00296E70"/>
    <w:rsid w:val="002A007E"/>
    <w:rsid w:val="002A05AD"/>
    <w:rsid w:val="002A1309"/>
    <w:rsid w:val="002A4C1C"/>
    <w:rsid w:val="002A79E3"/>
    <w:rsid w:val="002B0576"/>
    <w:rsid w:val="002B0E6A"/>
    <w:rsid w:val="002B123F"/>
    <w:rsid w:val="002B154D"/>
    <w:rsid w:val="002B31EE"/>
    <w:rsid w:val="002B5906"/>
    <w:rsid w:val="002B6175"/>
    <w:rsid w:val="002B7074"/>
    <w:rsid w:val="002B7A72"/>
    <w:rsid w:val="002C056F"/>
    <w:rsid w:val="002C0EB5"/>
    <w:rsid w:val="002C221D"/>
    <w:rsid w:val="002C29DF"/>
    <w:rsid w:val="002C2B8F"/>
    <w:rsid w:val="002C3CDD"/>
    <w:rsid w:val="002C4663"/>
    <w:rsid w:val="002C4DC3"/>
    <w:rsid w:val="002C543B"/>
    <w:rsid w:val="002C5670"/>
    <w:rsid w:val="002D0143"/>
    <w:rsid w:val="002D1980"/>
    <w:rsid w:val="002D1E1B"/>
    <w:rsid w:val="002D21CA"/>
    <w:rsid w:val="002D258E"/>
    <w:rsid w:val="002D43BF"/>
    <w:rsid w:val="002D6D50"/>
    <w:rsid w:val="002E0528"/>
    <w:rsid w:val="002E168C"/>
    <w:rsid w:val="002E1B67"/>
    <w:rsid w:val="002E1C12"/>
    <w:rsid w:val="002E2B4F"/>
    <w:rsid w:val="002E41D8"/>
    <w:rsid w:val="002E42A1"/>
    <w:rsid w:val="002E76D5"/>
    <w:rsid w:val="002F0524"/>
    <w:rsid w:val="002F151E"/>
    <w:rsid w:val="002F3FD1"/>
    <w:rsid w:val="002F4BFB"/>
    <w:rsid w:val="002F7C71"/>
    <w:rsid w:val="003006C2"/>
    <w:rsid w:val="00300A3B"/>
    <w:rsid w:val="0030156C"/>
    <w:rsid w:val="003016B9"/>
    <w:rsid w:val="0030204C"/>
    <w:rsid w:val="003020AF"/>
    <w:rsid w:val="00302200"/>
    <w:rsid w:val="00302A97"/>
    <w:rsid w:val="00302C02"/>
    <w:rsid w:val="003036C4"/>
    <w:rsid w:val="00304E9A"/>
    <w:rsid w:val="003057DE"/>
    <w:rsid w:val="003063BC"/>
    <w:rsid w:val="00306906"/>
    <w:rsid w:val="00306C5F"/>
    <w:rsid w:val="00310488"/>
    <w:rsid w:val="0031051E"/>
    <w:rsid w:val="00310815"/>
    <w:rsid w:val="00310A99"/>
    <w:rsid w:val="00312363"/>
    <w:rsid w:val="00312932"/>
    <w:rsid w:val="00314045"/>
    <w:rsid w:val="003141A2"/>
    <w:rsid w:val="00316546"/>
    <w:rsid w:val="00321418"/>
    <w:rsid w:val="00321D98"/>
    <w:rsid w:val="00322D0F"/>
    <w:rsid w:val="00323729"/>
    <w:rsid w:val="00323B05"/>
    <w:rsid w:val="00323BFE"/>
    <w:rsid w:val="00324167"/>
    <w:rsid w:val="0032490F"/>
    <w:rsid w:val="00324A14"/>
    <w:rsid w:val="00326C31"/>
    <w:rsid w:val="00326D2A"/>
    <w:rsid w:val="0032756B"/>
    <w:rsid w:val="003311FD"/>
    <w:rsid w:val="00332916"/>
    <w:rsid w:val="003332B8"/>
    <w:rsid w:val="0033446D"/>
    <w:rsid w:val="00335E0D"/>
    <w:rsid w:val="00337560"/>
    <w:rsid w:val="00343380"/>
    <w:rsid w:val="0034521E"/>
    <w:rsid w:val="00346351"/>
    <w:rsid w:val="003463CC"/>
    <w:rsid w:val="003466DD"/>
    <w:rsid w:val="00347C2C"/>
    <w:rsid w:val="00351490"/>
    <w:rsid w:val="003521C8"/>
    <w:rsid w:val="00354032"/>
    <w:rsid w:val="00354309"/>
    <w:rsid w:val="003550BC"/>
    <w:rsid w:val="0035532D"/>
    <w:rsid w:val="003554A0"/>
    <w:rsid w:val="0035584A"/>
    <w:rsid w:val="00355FE0"/>
    <w:rsid w:val="00356BC6"/>
    <w:rsid w:val="00360962"/>
    <w:rsid w:val="00360F82"/>
    <w:rsid w:val="0036434C"/>
    <w:rsid w:val="00364DEB"/>
    <w:rsid w:val="00365199"/>
    <w:rsid w:val="0036610F"/>
    <w:rsid w:val="00367262"/>
    <w:rsid w:val="003674C8"/>
    <w:rsid w:val="00367514"/>
    <w:rsid w:val="00367BD4"/>
    <w:rsid w:val="00370A2E"/>
    <w:rsid w:val="00370F90"/>
    <w:rsid w:val="00372356"/>
    <w:rsid w:val="00373B6B"/>
    <w:rsid w:val="00374B62"/>
    <w:rsid w:val="00374C04"/>
    <w:rsid w:val="00374D5B"/>
    <w:rsid w:val="00375B5A"/>
    <w:rsid w:val="00376889"/>
    <w:rsid w:val="003770F4"/>
    <w:rsid w:val="00380423"/>
    <w:rsid w:val="00381AC8"/>
    <w:rsid w:val="00382028"/>
    <w:rsid w:val="003856D9"/>
    <w:rsid w:val="0038596D"/>
    <w:rsid w:val="00385F72"/>
    <w:rsid w:val="003867F5"/>
    <w:rsid w:val="0038790B"/>
    <w:rsid w:val="003902E6"/>
    <w:rsid w:val="003906A1"/>
    <w:rsid w:val="003912B4"/>
    <w:rsid w:val="003922C3"/>
    <w:rsid w:val="0039264F"/>
    <w:rsid w:val="003932A5"/>
    <w:rsid w:val="00393D08"/>
    <w:rsid w:val="00394678"/>
    <w:rsid w:val="00394875"/>
    <w:rsid w:val="00396D2A"/>
    <w:rsid w:val="00396D82"/>
    <w:rsid w:val="003A08E2"/>
    <w:rsid w:val="003A156D"/>
    <w:rsid w:val="003A1739"/>
    <w:rsid w:val="003A198D"/>
    <w:rsid w:val="003A1E9A"/>
    <w:rsid w:val="003A1EDF"/>
    <w:rsid w:val="003A2305"/>
    <w:rsid w:val="003A375B"/>
    <w:rsid w:val="003A4B8D"/>
    <w:rsid w:val="003A6ABB"/>
    <w:rsid w:val="003B01D8"/>
    <w:rsid w:val="003B2BC9"/>
    <w:rsid w:val="003B3757"/>
    <w:rsid w:val="003B3B98"/>
    <w:rsid w:val="003B4300"/>
    <w:rsid w:val="003B4F63"/>
    <w:rsid w:val="003B5C2F"/>
    <w:rsid w:val="003B6058"/>
    <w:rsid w:val="003B6D16"/>
    <w:rsid w:val="003B7017"/>
    <w:rsid w:val="003B7137"/>
    <w:rsid w:val="003B7BBB"/>
    <w:rsid w:val="003C0011"/>
    <w:rsid w:val="003C2611"/>
    <w:rsid w:val="003C4FEB"/>
    <w:rsid w:val="003C575F"/>
    <w:rsid w:val="003C6029"/>
    <w:rsid w:val="003C62FB"/>
    <w:rsid w:val="003C6BBD"/>
    <w:rsid w:val="003C6F58"/>
    <w:rsid w:val="003D068E"/>
    <w:rsid w:val="003D0975"/>
    <w:rsid w:val="003D2046"/>
    <w:rsid w:val="003D20AB"/>
    <w:rsid w:val="003D2387"/>
    <w:rsid w:val="003D3C3A"/>
    <w:rsid w:val="003D590F"/>
    <w:rsid w:val="003D5A73"/>
    <w:rsid w:val="003D5E84"/>
    <w:rsid w:val="003D6759"/>
    <w:rsid w:val="003D6902"/>
    <w:rsid w:val="003D6E8D"/>
    <w:rsid w:val="003E0E68"/>
    <w:rsid w:val="003E1239"/>
    <w:rsid w:val="003E2149"/>
    <w:rsid w:val="003E27B7"/>
    <w:rsid w:val="003E2CC2"/>
    <w:rsid w:val="003E3F80"/>
    <w:rsid w:val="003E45B1"/>
    <w:rsid w:val="003E5085"/>
    <w:rsid w:val="003E6B36"/>
    <w:rsid w:val="003E7326"/>
    <w:rsid w:val="003E7348"/>
    <w:rsid w:val="003E7ABD"/>
    <w:rsid w:val="003F0C81"/>
    <w:rsid w:val="003F2868"/>
    <w:rsid w:val="003F33D9"/>
    <w:rsid w:val="003F5EC4"/>
    <w:rsid w:val="003F7589"/>
    <w:rsid w:val="004004D7"/>
    <w:rsid w:val="00400593"/>
    <w:rsid w:val="0040079F"/>
    <w:rsid w:val="00400ED9"/>
    <w:rsid w:val="0040120D"/>
    <w:rsid w:val="0040198A"/>
    <w:rsid w:val="004019E3"/>
    <w:rsid w:val="00401B5A"/>
    <w:rsid w:val="004047CE"/>
    <w:rsid w:val="00404827"/>
    <w:rsid w:val="00404C2E"/>
    <w:rsid w:val="00404F00"/>
    <w:rsid w:val="00404F9F"/>
    <w:rsid w:val="004057D3"/>
    <w:rsid w:val="00407167"/>
    <w:rsid w:val="004109FB"/>
    <w:rsid w:val="00410A2A"/>
    <w:rsid w:val="004128AB"/>
    <w:rsid w:val="00412C7E"/>
    <w:rsid w:val="00412D7A"/>
    <w:rsid w:val="004142E6"/>
    <w:rsid w:val="00416E27"/>
    <w:rsid w:val="00417F66"/>
    <w:rsid w:val="004217B6"/>
    <w:rsid w:val="00421CD0"/>
    <w:rsid w:val="004235E8"/>
    <w:rsid w:val="0042365E"/>
    <w:rsid w:val="00423A1A"/>
    <w:rsid w:val="00423BAD"/>
    <w:rsid w:val="004240C2"/>
    <w:rsid w:val="00424237"/>
    <w:rsid w:val="00424D6B"/>
    <w:rsid w:val="0042612F"/>
    <w:rsid w:val="004262B4"/>
    <w:rsid w:val="0042636E"/>
    <w:rsid w:val="0042643C"/>
    <w:rsid w:val="00427430"/>
    <w:rsid w:val="004274FE"/>
    <w:rsid w:val="004301F6"/>
    <w:rsid w:val="00430839"/>
    <w:rsid w:val="00432413"/>
    <w:rsid w:val="00433EE7"/>
    <w:rsid w:val="004346B2"/>
    <w:rsid w:val="0043516D"/>
    <w:rsid w:val="00435664"/>
    <w:rsid w:val="00435A35"/>
    <w:rsid w:val="00435DCE"/>
    <w:rsid w:val="00437911"/>
    <w:rsid w:val="00437E43"/>
    <w:rsid w:val="0044140A"/>
    <w:rsid w:val="004419B2"/>
    <w:rsid w:val="00442023"/>
    <w:rsid w:val="004427B1"/>
    <w:rsid w:val="00444694"/>
    <w:rsid w:val="00445764"/>
    <w:rsid w:val="0044601C"/>
    <w:rsid w:val="004473AA"/>
    <w:rsid w:val="004473DE"/>
    <w:rsid w:val="004474E5"/>
    <w:rsid w:val="00447833"/>
    <w:rsid w:val="00447B41"/>
    <w:rsid w:val="004505C8"/>
    <w:rsid w:val="00450739"/>
    <w:rsid w:val="00450E93"/>
    <w:rsid w:val="004510A8"/>
    <w:rsid w:val="004514C0"/>
    <w:rsid w:val="004519D9"/>
    <w:rsid w:val="004525B4"/>
    <w:rsid w:val="00456942"/>
    <w:rsid w:val="00457E1F"/>
    <w:rsid w:val="00460C59"/>
    <w:rsid w:val="00462559"/>
    <w:rsid w:val="0046312F"/>
    <w:rsid w:val="00465317"/>
    <w:rsid w:val="004679D7"/>
    <w:rsid w:val="00467F28"/>
    <w:rsid w:val="00471D2F"/>
    <w:rsid w:val="004739ED"/>
    <w:rsid w:val="00473FAA"/>
    <w:rsid w:val="0047465D"/>
    <w:rsid w:val="004756DF"/>
    <w:rsid w:val="00476908"/>
    <w:rsid w:val="0047713F"/>
    <w:rsid w:val="00477752"/>
    <w:rsid w:val="00477848"/>
    <w:rsid w:val="00482BC2"/>
    <w:rsid w:val="004854B2"/>
    <w:rsid w:val="00485F8B"/>
    <w:rsid w:val="00486814"/>
    <w:rsid w:val="00490A03"/>
    <w:rsid w:val="00490BC6"/>
    <w:rsid w:val="00490D16"/>
    <w:rsid w:val="00490D79"/>
    <w:rsid w:val="004912D1"/>
    <w:rsid w:val="00492068"/>
    <w:rsid w:val="004925E7"/>
    <w:rsid w:val="00493246"/>
    <w:rsid w:val="004945E0"/>
    <w:rsid w:val="00494EC9"/>
    <w:rsid w:val="004954F0"/>
    <w:rsid w:val="0049695F"/>
    <w:rsid w:val="00497C02"/>
    <w:rsid w:val="004A1954"/>
    <w:rsid w:val="004A2112"/>
    <w:rsid w:val="004A2E92"/>
    <w:rsid w:val="004A3CDF"/>
    <w:rsid w:val="004A72E8"/>
    <w:rsid w:val="004A73CB"/>
    <w:rsid w:val="004A76E6"/>
    <w:rsid w:val="004B0991"/>
    <w:rsid w:val="004B149D"/>
    <w:rsid w:val="004B14C2"/>
    <w:rsid w:val="004B15DB"/>
    <w:rsid w:val="004B4D3C"/>
    <w:rsid w:val="004B5104"/>
    <w:rsid w:val="004B6DA5"/>
    <w:rsid w:val="004B7CDE"/>
    <w:rsid w:val="004C0885"/>
    <w:rsid w:val="004C19F4"/>
    <w:rsid w:val="004C1E56"/>
    <w:rsid w:val="004C1E76"/>
    <w:rsid w:val="004C270C"/>
    <w:rsid w:val="004C2BFA"/>
    <w:rsid w:val="004C46C2"/>
    <w:rsid w:val="004C69AD"/>
    <w:rsid w:val="004C69D8"/>
    <w:rsid w:val="004C6E4F"/>
    <w:rsid w:val="004C7366"/>
    <w:rsid w:val="004C7B89"/>
    <w:rsid w:val="004D0079"/>
    <w:rsid w:val="004D02F0"/>
    <w:rsid w:val="004D0A36"/>
    <w:rsid w:val="004D0BC8"/>
    <w:rsid w:val="004D0C8C"/>
    <w:rsid w:val="004D14D5"/>
    <w:rsid w:val="004D196D"/>
    <w:rsid w:val="004D2AD0"/>
    <w:rsid w:val="004D2D9C"/>
    <w:rsid w:val="004D2DE6"/>
    <w:rsid w:val="004D2F96"/>
    <w:rsid w:val="004D385B"/>
    <w:rsid w:val="004D3E8B"/>
    <w:rsid w:val="004D3FBE"/>
    <w:rsid w:val="004D5010"/>
    <w:rsid w:val="004D5607"/>
    <w:rsid w:val="004D5CEE"/>
    <w:rsid w:val="004D73E3"/>
    <w:rsid w:val="004E4100"/>
    <w:rsid w:val="004E4413"/>
    <w:rsid w:val="004E5FB4"/>
    <w:rsid w:val="004F0203"/>
    <w:rsid w:val="004F1565"/>
    <w:rsid w:val="004F27C5"/>
    <w:rsid w:val="004F314F"/>
    <w:rsid w:val="004F37F5"/>
    <w:rsid w:val="004F49CE"/>
    <w:rsid w:val="004F4B54"/>
    <w:rsid w:val="004F5FFC"/>
    <w:rsid w:val="004F69C6"/>
    <w:rsid w:val="00501822"/>
    <w:rsid w:val="0050239B"/>
    <w:rsid w:val="00503A8D"/>
    <w:rsid w:val="005047F8"/>
    <w:rsid w:val="00505330"/>
    <w:rsid w:val="00506AEA"/>
    <w:rsid w:val="00507110"/>
    <w:rsid w:val="00507E9C"/>
    <w:rsid w:val="00510317"/>
    <w:rsid w:val="00512D42"/>
    <w:rsid w:val="0051461D"/>
    <w:rsid w:val="005150E3"/>
    <w:rsid w:val="00515D71"/>
    <w:rsid w:val="00517316"/>
    <w:rsid w:val="0052018C"/>
    <w:rsid w:val="005204BC"/>
    <w:rsid w:val="00520868"/>
    <w:rsid w:val="0052194C"/>
    <w:rsid w:val="005224E3"/>
    <w:rsid w:val="0052270C"/>
    <w:rsid w:val="00524009"/>
    <w:rsid w:val="005241D8"/>
    <w:rsid w:val="00525FB7"/>
    <w:rsid w:val="00526364"/>
    <w:rsid w:val="0052659E"/>
    <w:rsid w:val="00526747"/>
    <w:rsid w:val="00526C51"/>
    <w:rsid w:val="0053149D"/>
    <w:rsid w:val="005333DD"/>
    <w:rsid w:val="0053346A"/>
    <w:rsid w:val="00533812"/>
    <w:rsid w:val="00534D2A"/>
    <w:rsid w:val="00534F51"/>
    <w:rsid w:val="00535298"/>
    <w:rsid w:val="00536335"/>
    <w:rsid w:val="0053699A"/>
    <w:rsid w:val="00540EEA"/>
    <w:rsid w:val="00541B1F"/>
    <w:rsid w:val="005424C9"/>
    <w:rsid w:val="005438E1"/>
    <w:rsid w:val="00543AD1"/>
    <w:rsid w:val="00543D24"/>
    <w:rsid w:val="00545DBD"/>
    <w:rsid w:val="00546212"/>
    <w:rsid w:val="00547977"/>
    <w:rsid w:val="0055124A"/>
    <w:rsid w:val="0055213B"/>
    <w:rsid w:val="0055311E"/>
    <w:rsid w:val="00553DA2"/>
    <w:rsid w:val="00554098"/>
    <w:rsid w:val="0055414E"/>
    <w:rsid w:val="00554546"/>
    <w:rsid w:val="00555DDA"/>
    <w:rsid w:val="005566E3"/>
    <w:rsid w:val="00557174"/>
    <w:rsid w:val="00557AE1"/>
    <w:rsid w:val="005602F1"/>
    <w:rsid w:val="005611F5"/>
    <w:rsid w:val="0056195B"/>
    <w:rsid w:val="005619B1"/>
    <w:rsid w:val="00561F9E"/>
    <w:rsid w:val="00562448"/>
    <w:rsid w:val="0056486E"/>
    <w:rsid w:val="00566016"/>
    <w:rsid w:val="005665D8"/>
    <w:rsid w:val="00566AA0"/>
    <w:rsid w:val="00566E82"/>
    <w:rsid w:val="00570627"/>
    <w:rsid w:val="00570E72"/>
    <w:rsid w:val="00572A98"/>
    <w:rsid w:val="0057302F"/>
    <w:rsid w:val="00573EE6"/>
    <w:rsid w:val="005747D4"/>
    <w:rsid w:val="00574891"/>
    <w:rsid w:val="0057493A"/>
    <w:rsid w:val="005756DC"/>
    <w:rsid w:val="0057623F"/>
    <w:rsid w:val="0057642A"/>
    <w:rsid w:val="00577207"/>
    <w:rsid w:val="005816B2"/>
    <w:rsid w:val="0058183D"/>
    <w:rsid w:val="00586A70"/>
    <w:rsid w:val="00586ABF"/>
    <w:rsid w:val="00586B67"/>
    <w:rsid w:val="00586E65"/>
    <w:rsid w:val="00587A73"/>
    <w:rsid w:val="00591822"/>
    <w:rsid w:val="00592F29"/>
    <w:rsid w:val="00593F1B"/>
    <w:rsid w:val="00595B1F"/>
    <w:rsid w:val="00596CC9"/>
    <w:rsid w:val="00597F66"/>
    <w:rsid w:val="005A1478"/>
    <w:rsid w:val="005A165D"/>
    <w:rsid w:val="005A208C"/>
    <w:rsid w:val="005A2414"/>
    <w:rsid w:val="005A26E6"/>
    <w:rsid w:val="005A37AA"/>
    <w:rsid w:val="005A4145"/>
    <w:rsid w:val="005A4635"/>
    <w:rsid w:val="005A48DF"/>
    <w:rsid w:val="005A5D21"/>
    <w:rsid w:val="005A7F6B"/>
    <w:rsid w:val="005B04F3"/>
    <w:rsid w:val="005B112C"/>
    <w:rsid w:val="005B2087"/>
    <w:rsid w:val="005B2382"/>
    <w:rsid w:val="005B2A38"/>
    <w:rsid w:val="005B3598"/>
    <w:rsid w:val="005B4FEC"/>
    <w:rsid w:val="005B5F7E"/>
    <w:rsid w:val="005B63B5"/>
    <w:rsid w:val="005B6729"/>
    <w:rsid w:val="005B68F7"/>
    <w:rsid w:val="005B6A76"/>
    <w:rsid w:val="005B6F4D"/>
    <w:rsid w:val="005C1D73"/>
    <w:rsid w:val="005C26AE"/>
    <w:rsid w:val="005C2890"/>
    <w:rsid w:val="005C2B86"/>
    <w:rsid w:val="005C3483"/>
    <w:rsid w:val="005C3712"/>
    <w:rsid w:val="005C3A8F"/>
    <w:rsid w:val="005C437B"/>
    <w:rsid w:val="005C51FD"/>
    <w:rsid w:val="005C61F8"/>
    <w:rsid w:val="005C6546"/>
    <w:rsid w:val="005C68A1"/>
    <w:rsid w:val="005C6FCC"/>
    <w:rsid w:val="005C7805"/>
    <w:rsid w:val="005C7C21"/>
    <w:rsid w:val="005D012B"/>
    <w:rsid w:val="005D03C6"/>
    <w:rsid w:val="005D080B"/>
    <w:rsid w:val="005D239F"/>
    <w:rsid w:val="005D38D1"/>
    <w:rsid w:val="005D3A45"/>
    <w:rsid w:val="005D4905"/>
    <w:rsid w:val="005D574A"/>
    <w:rsid w:val="005D70AF"/>
    <w:rsid w:val="005D735D"/>
    <w:rsid w:val="005E0532"/>
    <w:rsid w:val="005E0C93"/>
    <w:rsid w:val="005E1702"/>
    <w:rsid w:val="005E395F"/>
    <w:rsid w:val="005E3CDC"/>
    <w:rsid w:val="005E425A"/>
    <w:rsid w:val="005E4548"/>
    <w:rsid w:val="005E594E"/>
    <w:rsid w:val="005E6CFB"/>
    <w:rsid w:val="005E7F4F"/>
    <w:rsid w:val="005F323A"/>
    <w:rsid w:val="005F4093"/>
    <w:rsid w:val="005F43EC"/>
    <w:rsid w:val="005F77DB"/>
    <w:rsid w:val="0060017C"/>
    <w:rsid w:val="00600D5D"/>
    <w:rsid w:val="00600FFD"/>
    <w:rsid w:val="00601319"/>
    <w:rsid w:val="00601FE0"/>
    <w:rsid w:val="006030F3"/>
    <w:rsid w:val="00603118"/>
    <w:rsid w:val="00603865"/>
    <w:rsid w:val="00606A8A"/>
    <w:rsid w:val="0060750D"/>
    <w:rsid w:val="0061190D"/>
    <w:rsid w:val="00611DF7"/>
    <w:rsid w:val="00612BC4"/>
    <w:rsid w:val="006133B8"/>
    <w:rsid w:val="00613508"/>
    <w:rsid w:val="00613C4A"/>
    <w:rsid w:val="00616322"/>
    <w:rsid w:val="00620588"/>
    <w:rsid w:val="00620D2C"/>
    <w:rsid w:val="006210C8"/>
    <w:rsid w:val="00621531"/>
    <w:rsid w:val="00623AEE"/>
    <w:rsid w:val="00623F07"/>
    <w:rsid w:val="006241B0"/>
    <w:rsid w:val="006248B9"/>
    <w:rsid w:val="0062647E"/>
    <w:rsid w:val="00627628"/>
    <w:rsid w:val="00627BF5"/>
    <w:rsid w:val="0063042D"/>
    <w:rsid w:val="006306C2"/>
    <w:rsid w:val="00630DFB"/>
    <w:rsid w:val="00631D21"/>
    <w:rsid w:val="006325F9"/>
    <w:rsid w:val="006335E5"/>
    <w:rsid w:val="00634253"/>
    <w:rsid w:val="006356E7"/>
    <w:rsid w:val="00635BAA"/>
    <w:rsid w:val="006370BD"/>
    <w:rsid w:val="00637490"/>
    <w:rsid w:val="0064042C"/>
    <w:rsid w:val="00641AAB"/>
    <w:rsid w:val="00641CBE"/>
    <w:rsid w:val="006428F3"/>
    <w:rsid w:val="00642B50"/>
    <w:rsid w:val="00642BFD"/>
    <w:rsid w:val="00645923"/>
    <w:rsid w:val="006510DA"/>
    <w:rsid w:val="00651481"/>
    <w:rsid w:val="006522C8"/>
    <w:rsid w:val="00652954"/>
    <w:rsid w:val="00653D54"/>
    <w:rsid w:val="006550BC"/>
    <w:rsid w:val="0065564E"/>
    <w:rsid w:val="0065644A"/>
    <w:rsid w:val="0065689F"/>
    <w:rsid w:val="00656A8F"/>
    <w:rsid w:val="00660548"/>
    <w:rsid w:val="006619C4"/>
    <w:rsid w:val="00661B48"/>
    <w:rsid w:val="00661DC7"/>
    <w:rsid w:val="00661F37"/>
    <w:rsid w:val="00662000"/>
    <w:rsid w:val="006623F3"/>
    <w:rsid w:val="00662F06"/>
    <w:rsid w:val="0066482A"/>
    <w:rsid w:val="00666EE5"/>
    <w:rsid w:val="0066754E"/>
    <w:rsid w:val="00672058"/>
    <w:rsid w:val="00672F70"/>
    <w:rsid w:val="006741F9"/>
    <w:rsid w:val="006746D7"/>
    <w:rsid w:val="006752B4"/>
    <w:rsid w:val="00676569"/>
    <w:rsid w:val="00683CD8"/>
    <w:rsid w:val="00684C21"/>
    <w:rsid w:val="00685354"/>
    <w:rsid w:val="00685371"/>
    <w:rsid w:val="006859B1"/>
    <w:rsid w:val="0068645A"/>
    <w:rsid w:val="00686762"/>
    <w:rsid w:val="00686BF3"/>
    <w:rsid w:val="0068767D"/>
    <w:rsid w:val="00687A54"/>
    <w:rsid w:val="00687E1B"/>
    <w:rsid w:val="00690FE9"/>
    <w:rsid w:val="0069232A"/>
    <w:rsid w:val="00692BA9"/>
    <w:rsid w:val="0069320F"/>
    <w:rsid w:val="006941A6"/>
    <w:rsid w:val="00694881"/>
    <w:rsid w:val="00694A0A"/>
    <w:rsid w:val="00694C24"/>
    <w:rsid w:val="00696769"/>
    <w:rsid w:val="00696C26"/>
    <w:rsid w:val="00696E5E"/>
    <w:rsid w:val="006979EF"/>
    <w:rsid w:val="00697D55"/>
    <w:rsid w:val="006A04C7"/>
    <w:rsid w:val="006A177B"/>
    <w:rsid w:val="006A1FFB"/>
    <w:rsid w:val="006A2402"/>
    <w:rsid w:val="006A25B2"/>
    <w:rsid w:val="006A2F4B"/>
    <w:rsid w:val="006A33AD"/>
    <w:rsid w:val="006A3B22"/>
    <w:rsid w:val="006A3C87"/>
    <w:rsid w:val="006A4172"/>
    <w:rsid w:val="006A4683"/>
    <w:rsid w:val="006A5A2D"/>
    <w:rsid w:val="006A7066"/>
    <w:rsid w:val="006B0D16"/>
    <w:rsid w:val="006B112F"/>
    <w:rsid w:val="006B2062"/>
    <w:rsid w:val="006B3986"/>
    <w:rsid w:val="006B5FDC"/>
    <w:rsid w:val="006B64D3"/>
    <w:rsid w:val="006B70C6"/>
    <w:rsid w:val="006C0755"/>
    <w:rsid w:val="006C2152"/>
    <w:rsid w:val="006C4270"/>
    <w:rsid w:val="006C4503"/>
    <w:rsid w:val="006C54D8"/>
    <w:rsid w:val="006C5B90"/>
    <w:rsid w:val="006C676B"/>
    <w:rsid w:val="006C7211"/>
    <w:rsid w:val="006C7C9A"/>
    <w:rsid w:val="006D03A5"/>
    <w:rsid w:val="006D0FD8"/>
    <w:rsid w:val="006D18A8"/>
    <w:rsid w:val="006D2231"/>
    <w:rsid w:val="006D4026"/>
    <w:rsid w:val="006D55B3"/>
    <w:rsid w:val="006E0226"/>
    <w:rsid w:val="006E3BC5"/>
    <w:rsid w:val="006E3E94"/>
    <w:rsid w:val="006E40F9"/>
    <w:rsid w:val="006E4F91"/>
    <w:rsid w:val="006E6B25"/>
    <w:rsid w:val="006F00D1"/>
    <w:rsid w:val="006F038F"/>
    <w:rsid w:val="006F0884"/>
    <w:rsid w:val="006F09EA"/>
    <w:rsid w:val="006F1C3D"/>
    <w:rsid w:val="006F20BB"/>
    <w:rsid w:val="006F2317"/>
    <w:rsid w:val="006F3FB1"/>
    <w:rsid w:val="006F4099"/>
    <w:rsid w:val="006F46F7"/>
    <w:rsid w:val="006F7DFD"/>
    <w:rsid w:val="0070034F"/>
    <w:rsid w:val="0070063B"/>
    <w:rsid w:val="007019E5"/>
    <w:rsid w:val="00702530"/>
    <w:rsid w:val="0070347E"/>
    <w:rsid w:val="00704213"/>
    <w:rsid w:val="00706067"/>
    <w:rsid w:val="007073F4"/>
    <w:rsid w:val="0070761D"/>
    <w:rsid w:val="007103E2"/>
    <w:rsid w:val="0071110C"/>
    <w:rsid w:val="00711DA1"/>
    <w:rsid w:val="0071277D"/>
    <w:rsid w:val="0071364E"/>
    <w:rsid w:val="007149D6"/>
    <w:rsid w:val="00715779"/>
    <w:rsid w:val="007162DB"/>
    <w:rsid w:val="007167B6"/>
    <w:rsid w:val="00716B86"/>
    <w:rsid w:val="00717051"/>
    <w:rsid w:val="007170D6"/>
    <w:rsid w:val="007172E5"/>
    <w:rsid w:val="00717911"/>
    <w:rsid w:val="00717A7D"/>
    <w:rsid w:val="00717EA3"/>
    <w:rsid w:val="00721DA1"/>
    <w:rsid w:val="00725750"/>
    <w:rsid w:val="007258A6"/>
    <w:rsid w:val="007265C5"/>
    <w:rsid w:val="00727866"/>
    <w:rsid w:val="00727E99"/>
    <w:rsid w:val="0073089A"/>
    <w:rsid w:val="00730BA6"/>
    <w:rsid w:val="00730C5A"/>
    <w:rsid w:val="0073190B"/>
    <w:rsid w:val="00731C47"/>
    <w:rsid w:val="007325AF"/>
    <w:rsid w:val="00732620"/>
    <w:rsid w:val="00732DDC"/>
    <w:rsid w:val="00733FBD"/>
    <w:rsid w:val="0073478A"/>
    <w:rsid w:val="00735D9E"/>
    <w:rsid w:val="00735EE3"/>
    <w:rsid w:val="00736C26"/>
    <w:rsid w:val="00740308"/>
    <w:rsid w:val="0074058E"/>
    <w:rsid w:val="00740847"/>
    <w:rsid w:val="00740C32"/>
    <w:rsid w:val="00741B23"/>
    <w:rsid w:val="00741B43"/>
    <w:rsid w:val="00742337"/>
    <w:rsid w:val="0074427F"/>
    <w:rsid w:val="007442DD"/>
    <w:rsid w:val="0074622E"/>
    <w:rsid w:val="00747083"/>
    <w:rsid w:val="007470FC"/>
    <w:rsid w:val="007500FC"/>
    <w:rsid w:val="007506CC"/>
    <w:rsid w:val="00751A01"/>
    <w:rsid w:val="00751BE4"/>
    <w:rsid w:val="007520E7"/>
    <w:rsid w:val="0075282B"/>
    <w:rsid w:val="00752849"/>
    <w:rsid w:val="00752C0E"/>
    <w:rsid w:val="007538B4"/>
    <w:rsid w:val="00753E40"/>
    <w:rsid w:val="00753ED5"/>
    <w:rsid w:val="007544F3"/>
    <w:rsid w:val="0075457A"/>
    <w:rsid w:val="0075558E"/>
    <w:rsid w:val="00755E9D"/>
    <w:rsid w:val="00756435"/>
    <w:rsid w:val="0075766F"/>
    <w:rsid w:val="007600D9"/>
    <w:rsid w:val="0076034E"/>
    <w:rsid w:val="00760785"/>
    <w:rsid w:val="00760EED"/>
    <w:rsid w:val="0076190C"/>
    <w:rsid w:val="00762FBF"/>
    <w:rsid w:val="00764636"/>
    <w:rsid w:val="007646C8"/>
    <w:rsid w:val="00765E14"/>
    <w:rsid w:val="007671B8"/>
    <w:rsid w:val="0077045A"/>
    <w:rsid w:val="00770CA9"/>
    <w:rsid w:val="0077174D"/>
    <w:rsid w:val="007723E5"/>
    <w:rsid w:val="00774501"/>
    <w:rsid w:val="00775347"/>
    <w:rsid w:val="00775C3D"/>
    <w:rsid w:val="007768D3"/>
    <w:rsid w:val="00776B33"/>
    <w:rsid w:val="00776C5C"/>
    <w:rsid w:val="00777116"/>
    <w:rsid w:val="00777866"/>
    <w:rsid w:val="0078003B"/>
    <w:rsid w:val="00780343"/>
    <w:rsid w:val="00780ABA"/>
    <w:rsid w:val="00781D8A"/>
    <w:rsid w:val="00781EF0"/>
    <w:rsid w:val="0078208F"/>
    <w:rsid w:val="007820BC"/>
    <w:rsid w:val="00782629"/>
    <w:rsid w:val="00784513"/>
    <w:rsid w:val="00785CB6"/>
    <w:rsid w:val="00785FAC"/>
    <w:rsid w:val="00786399"/>
    <w:rsid w:val="0078687D"/>
    <w:rsid w:val="007869DD"/>
    <w:rsid w:val="007877CF"/>
    <w:rsid w:val="007907DF"/>
    <w:rsid w:val="00790D19"/>
    <w:rsid w:val="00790F8A"/>
    <w:rsid w:val="00792832"/>
    <w:rsid w:val="00792A3D"/>
    <w:rsid w:val="0079332F"/>
    <w:rsid w:val="00794F39"/>
    <w:rsid w:val="00796BC9"/>
    <w:rsid w:val="00796E7C"/>
    <w:rsid w:val="00797F5E"/>
    <w:rsid w:val="007A3A7E"/>
    <w:rsid w:val="007A6953"/>
    <w:rsid w:val="007A73D2"/>
    <w:rsid w:val="007A7D13"/>
    <w:rsid w:val="007A7F1C"/>
    <w:rsid w:val="007B35BD"/>
    <w:rsid w:val="007B364E"/>
    <w:rsid w:val="007B5345"/>
    <w:rsid w:val="007B5C6A"/>
    <w:rsid w:val="007B5F6B"/>
    <w:rsid w:val="007B75C1"/>
    <w:rsid w:val="007C2E23"/>
    <w:rsid w:val="007C3E84"/>
    <w:rsid w:val="007C3FC5"/>
    <w:rsid w:val="007C45F6"/>
    <w:rsid w:val="007C4E95"/>
    <w:rsid w:val="007C5D54"/>
    <w:rsid w:val="007C6AD8"/>
    <w:rsid w:val="007D0FEC"/>
    <w:rsid w:val="007D1BDA"/>
    <w:rsid w:val="007D1FB3"/>
    <w:rsid w:val="007D2DFC"/>
    <w:rsid w:val="007D2FBA"/>
    <w:rsid w:val="007D369E"/>
    <w:rsid w:val="007D3D44"/>
    <w:rsid w:val="007D44F5"/>
    <w:rsid w:val="007D46E3"/>
    <w:rsid w:val="007D4934"/>
    <w:rsid w:val="007D54C0"/>
    <w:rsid w:val="007D5A5E"/>
    <w:rsid w:val="007D5EAF"/>
    <w:rsid w:val="007D6477"/>
    <w:rsid w:val="007E047C"/>
    <w:rsid w:val="007E118E"/>
    <w:rsid w:val="007E3341"/>
    <w:rsid w:val="007E6C2D"/>
    <w:rsid w:val="007E6C83"/>
    <w:rsid w:val="007E77F5"/>
    <w:rsid w:val="007E7FC9"/>
    <w:rsid w:val="007F1C86"/>
    <w:rsid w:val="007F243B"/>
    <w:rsid w:val="007F2847"/>
    <w:rsid w:val="007F28AA"/>
    <w:rsid w:val="007F2E4E"/>
    <w:rsid w:val="007F3485"/>
    <w:rsid w:val="007F3604"/>
    <w:rsid w:val="007F5346"/>
    <w:rsid w:val="007F58A0"/>
    <w:rsid w:val="007F66D6"/>
    <w:rsid w:val="007F68F7"/>
    <w:rsid w:val="007F7651"/>
    <w:rsid w:val="007F7FF0"/>
    <w:rsid w:val="00800FCF"/>
    <w:rsid w:val="008018FB"/>
    <w:rsid w:val="00802129"/>
    <w:rsid w:val="00802845"/>
    <w:rsid w:val="008032CF"/>
    <w:rsid w:val="00803302"/>
    <w:rsid w:val="008035D7"/>
    <w:rsid w:val="00803987"/>
    <w:rsid w:val="00805896"/>
    <w:rsid w:val="00806714"/>
    <w:rsid w:val="008105EC"/>
    <w:rsid w:val="00812089"/>
    <w:rsid w:val="00813702"/>
    <w:rsid w:val="00815681"/>
    <w:rsid w:val="0081619D"/>
    <w:rsid w:val="008161EA"/>
    <w:rsid w:val="00816AA3"/>
    <w:rsid w:val="008172B6"/>
    <w:rsid w:val="008220FB"/>
    <w:rsid w:val="00823179"/>
    <w:rsid w:val="00823A41"/>
    <w:rsid w:val="0082431F"/>
    <w:rsid w:val="0082445C"/>
    <w:rsid w:val="008253F7"/>
    <w:rsid w:val="00825ED4"/>
    <w:rsid w:val="0082654B"/>
    <w:rsid w:val="0082696D"/>
    <w:rsid w:val="00826EC9"/>
    <w:rsid w:val="00827149"/>
    <w:rsid w:val="0082799D"/>
    <w:rsid w:val="00827FB3"/>
    <w:rsid w:val="008304CC"/>
    <w:rsid w:val="0083330B"/>
    <w:rsid w:val="00833F5E"/>
    <w:rsid w:val="00834133"/>
    <w:rsid w:val="008341B2"/>
    <w:rsid w:val="00836C9F"/>
    <w:rsid w:val="00841265"/>
    <w:rsid w:val="00841F24"/>
    <w:rsid w:val="0084292E"/>
    <w:rsid w:val="008435DE"/>
    <w:rsid w:val="008437C9"/>
    <w:rsid w:val="0084439D"/>
    <w:rsid w:val="00845716"/>
    <w:rsid w:val="008457C0"/>
    <w:rsid w:val="00845D23"/>
    <w:rsid w:val="008463B5"/>
    <w:rsid w:val="008464DF"/>
    <w:rsid w:val="00850C4E"/>
    <w:rsid w:val="00850C5D"/>
    <w:rsid w:val="00850C7D"/>
    <w:rsid w:val="00851AC0"/>
    <w:rsid w:val="00851C78"/>
    <w:rsid w:val="008530E8"/>
    <w:rsid w:val="008560A8"/>
    <w:rsid w:val="00856FFF"/>
    <w:rsid w:val="00857827"/>
    <w:rsid w:val="008601CF"/>
    <w:rsid w:val="00860E3C"/>
    <w:rsid w:val="00861BC6"/>
    <w:rsid w:val="008623DF"/>
    <w:rsid w:val="0086241F"/>
    <w:rsid w:val="00862830"/>
    <w:rsid w:val="00862984"/>
    <w:rsid w:val="00863347"/>
    <w:rsid w:val="00863595"/>
    <w:rsid w:val="0086362E"/>
    <w:rsid w:val="00865E07"/>
    <w:rsid w:val="00866A77"/>
    <w:rsid w:val="0086735D"/>
    <w:rsid w:val="008678A8"/>
    <w:rsid w:val="0087289E"/>
    <w:rsid w:val="0087411B"/>
    <w:rsid w:val="00874B7C"/>
    <w:rsid w:val="00874F69"/>
    <w:rsid w:val="008751F7"/>
    <w:rsid w:val="0087530F"/>
    <w:rsid w:val="00875746"/>
    <w:rsid w:val="0087653B"/>
    <w:rsid w:val="008774EC"/>
    <w:rsid w:val="0087754B"/>
    <w:rsid w:val="00877C33"/>
    <w:rsid w:val="008802B9"/>
    <w:rsid w:val="00880C40"/>
    <w:rsid w:val="00880FC1"/>
    <w:rsid w:val="008817D1"/>
    <w:rsid w:val="00881814"/>
    <w:rsid w:val="008818C0"/>
    <w:rsid w:val="00883292"/>
    <w:rsid w:val="00884849"/>
    <w:rsid w:val="0088510C"/>
    <w:rsid w:val="00885E05"/>
    <w:rsid w:val="00886B48"/>
    <w:rsid w:val="008903F3"/>
    <w:rsid w:val="00890B18"/>
    <w:rsid w:val="00890BC6"/>
    <w:rsid w:val="00890D88"/>
    <w:rsid w:val="008914FD"/>
    <w:rsid w:val="00892314"/>
    <w:rsid w:val="00892B34"/>
    <w:rsid w:val="0089485A"/>
    <w:rsid w:val="00895380"/>
    <w:rsid w:val="00895C6D"/>
    <w:rsid w:val="00896284"/>
    <w:rsid w:val="008969BE"/>
    <w:rsid w:val="00896EA2"/>
    <w:rsid w:val="008971C3"/>
    <w:rsid w:val="008A0C38"/>
    <w:rsid w:val="008A320F"/>
    <w:rsid w:val="008A4599"/>
    <w:rsid w:val="008A46C2"/>
    <w:rsid w:val="008A6754"/>
    <w:rsid w:val="008A70C3"/>
    <w:rsid w:val="008B01D7"/>
    <w:rsid w:val="008B0B3A"/>
    <w:rsid w:val="008B0C56"/>
    <w:rsid w:val="008B0FD6"/>
    <w:rsid w:val="008B1CF1"/>
    <w:rsid w:val="008B1D1D"/>
    <w:rsid w:val="008B4395"/>
    <w:rsid w:val="008B489C"/>
    <w:rsid w:val="008B4ADE"/>
    <w:rsid w:val="008B5409"/>
    <w:rsid w:val="008B5DE1"/>
    <w:rsid w:val="008B64B4"/>
    <w:rsid w:val="008B6A23"/>
    <w:rsid w:val="008B7C8E"/>
    <w:rsid w:val="008B7D95"/>
    <w:rsid w:val="008C0601"/>
    <w:rsid w:val="008C0B49"/>
    <w:rsid w:val="008C15E7"/>
    <w:rsid w:val="008C1903"/>
    <w:rsid w:val="008C1D09"/>
    <w:rsid w:val="008C2656"/>
    <w:rsid w:val="008C5871"/>
    <w:rsid w:val="008C58DB"/>
    <w:rsid w:val="008C5E7E"/>
    <w:rsid w:val="008C7198"/>
    <w:rsid w:val="008C7AF3"/>
    <w:rsid w:val="008C7E9C"/>
    <w:rsid w:val="008D0103"/>
    <w:rsid w:val="008D5297"/>
    <w:rsid w:val="008E1025"/>
    <w:rsid w:val="008E10F0"/>
    <w:rsid w:val="008E2477"/>
    <w:rsid w:val="008E3DB5"/>
    <w:rsid w:val="008E4398"/>
    <w:rsid w:val="008E498A"/>
    <w:rsid w:val="008E5D21"/>
    <w:rsid w:val="008E5E01"/>
    <w:rsid w:val="008E5E4E"/>
    <w:rsid w:val="008E5F5B"/>
    <w:rsid w:val="008E6C98"/>
    <w:rsid w:val="008E7CFF"/>
    <w:rsid w:val="008E7FE1"/>
    <w:rsid w:val="008F07C1"/>
    <w:rsid w:val="008F1BC2"/>
    <w:rsid w:val="008F24EC"/>
    <w:rsid w:val="008F2D41"/>
    <w:rsid w:val="008F32B4"/>
    <w:rsid w:val="008F35BD"/>
    <w:rsid w:val="008F48DC"/>
    <w:rsid w:val="008F4C0E"/>
    <w:rsid w:val="008F518D"/>
    <w:rsid w:val="008F597F"/>
    <w:rsid w:val="008F5E20"/>
    <w:rsid w:val="008F6346"/>
    <w:rsid w:val="00900FF9"/>
    <w:rsid w:val="00901C3B"/>
    <w:rsid w:val="00901F21"/>
    <w:rsid w:val="00901FA4"/>
    <w:rsid w:val="009025F5"/>
    <w:rsid w:val="009029DE"/>
    <w:rsid w:val="0090422E"/>
    <w:rsid w:val="00904559"/>
    <w:rsid w:val="00904B27"/>
    <w:rsid w:val="00905F54"/>
    <w:rsid w:val="0090768C"/>
    <w:rsid w:val="00907897"/>
    <w:rsid w:val="00910616"/>
    <w:rsid w:val="00911178"/>
    <w:rsid w:val="00911890"/>
    <w:rsid w:val="009128A2"/>
    <w:rsid w:val="00915AEC"/>
    <w:rsid w:val="00915CEF"/>
    <w:rsid w:val="00915F8B"/>
    <w:rsid w:val="0092120F"/>
    <w:rsid w:val="00921502"/>
    <w:rsid w:val="00921E5C"/>
    <w:rsid w:val="00922582"/>
    <w:rsid w:val="00922AFC"/>
    <w:rsid w:val="00923509"/>
    <w:rsid w:val="00923D43"/>
    <w:rsid w:val="00925508"/>
    <w:rsid w:val="00926259"/>
    <w:rsid w:val="009263D2"/>
    <w:rsid w:val="0092687E"/>
    <w:rsid w:val="0092696C"/>
    <w:rsid w:val="00930041"/>
    <w:rsid w:val="0093136E"/>
    <w:rsid w:val="0093301B"/>
    <w:rsid w:val="009340D8"/>
    <w:rsid w:val="00934FAD"/>
    <w:rsid w:val="00935EBD"/>
    <w:rsid w:val="00936E70"/>
    <w:rsid w:val="0093701A"/>
    <w:rsid w:val="00937398"/>
    <w:rsid w:val="00937C84"/>
    <w:rsid w:val="009403DF"/>
    <w:rsid w:val="00941228"/>
    <w:rsid w:val="009419F1"/>
    <w:rsid w:val="00941E6F"/>
    <w:rsid w:val="00942350"/>
    <w:rsid w:val="00943CBB"/>
    <w:rsid w:val="00944677"/>
    <w:rsid w:val="009463AB"/>
    <w:rsid w:val="009465A7"/>
    <w:rsid w:val="00946600"/>
    <w:rsid w:val="009466A5"/>
    <w:rsid w:val="00946725"/>
    <w:rsid w:val="00946946"/>
    <w:rsid w:val="0095001B"/>
    <w:rsid w:val="0095021E"/>
    <w:rsid w:val="0095070F"/>
    <w:rsid w:val="0095164F"/>
    <w:rsid w:val="0095243C"/>
    <w:rsid w:val="00952DFC"/>
    <w:rsid w:val="009532C2"/>
    <w:rsid w:val="0095414B"/>
    <w:rsid w:val="00954634"/>
    <w:rsid w:val="009549ED"/>
    <w:rsid w:val="009574A4"/>
    <w:rsid w:val="00960728"/>
    <w:rsid w:val="00960DE9"/>
    <w:rsid w:val="009619F1"/>
    <w:rsid w:val="00962FCF"/>
    <w:rsid w:val="00962FDC"/>
    <w:rsid w:val="00963B3D"/>
    <w:rsid w:val="00964141"/>
    <w:rsid w:val="0096428D"/>
    <w:rsid w:val="00964A72"/>
    <w:rsid w:val="009660E4"/>
    <w:rsid w:val="00966B69"/>
    <w:rsid w:val="009671D9"/>
    <w:rsid w:val="00967F07"/>
    <w:rsid w:val="00970112"/>
    <w:rsid w:val="00971097"/>
    <w:rsid w:val="00971518"/>
    <w:rsid w:val="0097219B"/>
    <w:rsid w:val="00972EFA"/>
    <w:rsid w:val="009730BB"/>
    <w:rsid w:val="00973CCD"/>
    <w:rsid w:val="009745CA"/>
    <w:rsid w:val="009745DA"/>
    <w:rsid w:val="00975467"/>
    <w:rsid w:val="00975758"/>
    <w:rsid w:val="009757CE"/>
    <w:rsid w:val="00977724"/>
    <w:rsid w:val="00982EB2"/>
    <w:rsid w:val="00983007"/>
    <w:rsid w:val="00983B02"/>
    <w:rsid w:val="00984159"/>
    <w:rsid w:val="00984230"/>
    <w:rsid w:val="0098464F"/>
    <w:rsid w:val="00984FA7"/>
    <w:rsid w:val="00985F5F"/>
    <w:rsid w:val="0098752B"/>
    <w:rsid w:val="00987CDB"/>
    <w:rsid w:val="00987FEE"/>
    <w:rsid w:val="00990B4A"/>
    <w:rsid w:val="009923E1"/>
    <w:rsid w:val="009925C9"/>
    <w:rsid w:val="00992641"/>
    <w:rsid w:val="009947F7"/>
    <w:rsid w:val="00996A32"/>
    <w:rsid w:val="009A086C"/>
    <w:rsid w:val="009A11DA"/>
    <w:rsid w:val="009A1377"/>
    <w:rsid w:val="009A1B6F"/>
    <w:rsid w:val="009A1D23"/>
    <w:rsid w:val="009A385A"/>
    <w:rsid w:val="009A4C05"/>
    <w:rsid w:val="009A5BD0"/>
    <w:rsid w:val="009A6B06"/>
    <w:rsid w:val="009A6B57"/>
    <w:rsid w:val="009B0598"/>
    <w:rsid w:val="009B072A"/>
    <w:rsid w:val="009B10BC"/>
    <w:rsid w:val="009B20FC"/>
    <w:rsid w:val="009B2248"/>
    <w:rsid w:val="009B261F"/>
    <w:rsid w:val="009B3F3F"/>
    <w:rsid w:val="009B490F"/>
    <w:rsid w:val="009B5EA9"/>
    <w:rsid w:val="009B6B1C"/>
    <w:rsid w:val="009C00EC"/>
    <w:rsid w:val="009C01A8"/>
    <w:rsid w:val="009C01B3"/>
    <w:rsid w:val="009C0773"/>
    <w:rsid w:val="009C115D"/>
    <w:rsid w:val="009C25FF"/>
    <w:rsid w:val="009C261B"/>
    <w:rsid w:val="009C3F12"/>
    <w:rsid w:val="009C48AD"/>
    <w:rsid w:val="009C5A36"/>
    <w:rsid w:val="009C7112"/>
    <w:rsid w:val="009C7441"/>
    <w:rsid w:val="009C74E5"/>
    <w:rsid w:val="009D0219"/>
    <w:rsid w:val="009D120A"/>
    <w:rsid w:val="009D19FA"/>
    <w:rsid w:val="009D1DEC"/>
    <w:rsid w:val="009D2489"/>
    <w:rsid w:val="009D26DE"/>
    <w:rsid w:val="009D2D59"/>
    <w:rsid w:val="009D2DA5"/>
    <w:rsid w:val="009D3680"/>
    <w:rsid w:val="009D4E35"/>
    <w:rsid w:val="009D5568"/>
    <w:rsid w:val="009D5898"/>
    <w:rsid w:val="009E0D49"/>
    <w:rsid w:val="009E2F04"/>
    <w:rsid w:val="009E4121"/>
    <w:rsid w:val="009E4C1A"/>
    <w:rsid w:val="009E5137"/>
    <w:rsid w:val="009E65F4"/>
    <w:rsid w:val="009E6EAB"/>
    <w:rsid w:val="009F0ED4"/>
    <w:rsid w:val="009F2BF1"/>
    <w:rsid w:val="009F41DD"/>
    <w:rsid w:val="009F578C"/>
    <w:rsid w:val="009F59B5"/>
    <w:rsid w:val="009F5D63"/>
    <w:rsid w:val="009F628B"/>
    <w:rsid w:val="009F6C56"/>
    <w:rsid w:val="009F6F38"/>
    <w:rsid w:val="00A000DE"/>
    <w:rsid w:val="00A00D70"/>
    <w:rsid w:val="00A00FD2"/>
    <w:rsid w:val="00A01D90"/>
    <w:rsid w:val="00A02595"/>
    <w:rsid w:val="00A025E9"/>
    <w:rsid w:val="00A031A3"/>
    <w:rsid w:val="00A04DDE"/>
    <w:rsid w:val="00A04DFB"/>
    <w:rsid w:val="00A10200"/>
    <w:rsid w:val="00A10DD4"/>
    <w:rsid w:val="00A11CFB"/>
    <w:rsid w:val="00A13331"/>
    <w:rsid w:val="00A13550"/>
    <w:rsid w:val="00A15306"/>
    <w:rsid w:val="00A167BB"/>
    <w:rsid w:val="00A17A3F"/>
    <w:rsid w:val="00A22DA3"/>
    <w:rsid w:val="00A24DBD"/>
    <w:rsid w:val="00A25ACA"/>
    <w:rsid w:val="00A25BD0"/>
    <w:rsid w:val="00A2601F"/>
    <w:rsid w:val="00A276F4"/>
    <w:rsid w:val="00A27EAF"/>
    <w:rsid w:val="00A30E4F"/>
    <w:rsid w:val="00A3290E"/>
    <w:rsid w:val="00A3414A"/>
    <w:rsid w:val="00A34EC3"/>
    <w:rsid w:val="00A351D0"/>
    <w:rsid w:val="00A35B52"/>
    <w:rsid w:val="00A3653A"/>
    <w:rsid w:val="00A365AC"/>
    <w:rsid w:val="00A37329"/>
    <w:rsid w:val="00A3737F"/>
    <w:rsid w:val="00A375F7"/>
    <w:rsid w:val="00A37B16"/>
    <w:rsid w:val="00A40BB3"/>
    <w:rsid w:val="00A41707"/>
    <w:rsid w:val="00A41AF3"/>
    <w:rsid w:val="00A43458"/>
    <w:rsid w:val="00A443CC"/>
    <w:rsid w:val="00A446CE"/>
    <w:rsid w:val="00A44A72"/>
    <w:rsid w:val="00A4514F"/>
    <w:rsid w:val="00A472D1"/>
    <w:rsid w:val="00A474CE"/>
    <w:rsid w:val="00A47F2B"/>
    <w:rsid w:val="00A500C8"/>
    <w:rsid w:val="00A50C3B"/>
    <w:rsid w:val="00A5178F"/>
    <w:rsid w:val="00A51FE4"/>
    <w:rsid w:val="00A52A65"/>
    <w:rsid w:val="00A5647C"/>
    <w:rsid w:val="00A56ADB"/>
    <w:rsid w:val="00A575C3"/>
    <w:rsid w:val="00A57F64"/>
    <w:rsid w:val="00A60994"/>
    <w:rsid w:val="00A60A00"/>
    <w:rsid w:val="00A61DC3"/>
    <w:rsid w:val="00A62268"/>
    <w:rsid w:val="00A62751"/>
    <w:rsid w:val="00A655ED"/>
    <w:rsid w:val="00A65673"/>
    <w:rsid w:val="00A673C0"/>
    <w:rsid w:val="00A6782B"/>
    <w:rsid w:val="00A7156A"/>
    <w:rsid w:val="00A71C38"/>
    <w:rsid w:val="00A71D76"/>
    <w:rsid w:val="00A72659"/>
    <w:rsid w:val="00A73494"/>
    <w:rsid w:val="00A73944"/>
    <w:rsid w:val="00A757F2"/>
    <w:rsid w:val="00A760C0"/>
    <w:rsid w:val="00A768C7"/>
    <w:rsid w:val="00A7783A"/>
    <w:rsid w:val="00A80340"/>
    <w:rsid w:val="00A8266C"/>
    <w:rsid w:val="00A8282F"/>
    <w:rsid w:val="00A8336E"/>
    <w:rsid w:val="00A8398D"/>
    <w:rsid w:val="00A83EAC"/>
    <w:rsid w:val="00A843CE"/>
    <w:rsid w:val="00A855AA"/>
    <w:rsid w:val="00A86FBA"/>
    <w:rsid w:val="00A87B0D"/>
    <w:rsid w:val="00A87D41"/>
    <w:rsid w:val="00A900E4"/>
    <w:rsid w:val="00A90C71"/>
    <w:rsid w:val="00A913EC"/>
    <w:rsid w:val="00A924FD"/>
    <w:rsid w:val="00A93370"/>
    <w:rsid w:val="00A95353"/>
    <w:rsid w:val="00A96535"/>
    <w:rsid w:val="00A96BA2"/>
    <w:rsid w:val="00A971D6"/>
    <w:rsid w:val="00A97EE6"/>
    <w:rsid w:val="00AA037F"/>
    <w:rsid w:val="00AA0DFE"/>
    <w:rsid w:val="00AA2969"/>
    <w:rsid w:val="00AA2D73"/>
    <w:rsid w:val="00AA2E78"/>
    <w:rsid w:val="00AA3440"/>
    <w:rsid w:val="00AA3C2F"/>
    <w:rsid w:val="00AA50C4"/>
    <w:rsid w:val="00AA59B9"/>
    <w:rsid w:val="00AA5F02"/>
    <w:rsid w:val="00AA609A"/>
    <w:rsid w:val="00AA757C"/>
    <w:rsid w:val="00AB2176"/>
    <w:rsid w:val="00AB3841"/>
    <w:rsid w:val="00AB4B99"/>
    <w:rsid w:val="00AB63CE"/>
    <w:rsid w:val="00AB64B7"/>
    <w:rsid w:val="00AB6A00"/>
    <w:rsid w:val="00AB7B70"/>
    <w:rsid w:val="00AC1663"/>
    <w:rsid w:val="00AC2889"/>
    <w:rsid w:val="00AC2E7E"/>
    <w:rsid w:val="00AC31D9"/>
    <w:rsid w:val="00AC38D9"/>
    <w:rsid w:val="00AC3927"/>
    <w:rsid w:val="00AC4605"/>
    <w:rsid w:val="00AC626E"/>
    <w:rsid w:val="00AC6DC6"/>
    <w:rsid w:val="00AC7516"/>
    <w:rsid w:val="00AD0924"/>
    <w:rsid w:val="00AD252F"/>
    <w:rsid w:val="00AD2E32"/>
    <w:rsid w:val="00AD5330"/>
    <w:rsid w:val="00AD537C"/>
    <w:rsid w:val="00AD5707"/>
    <w:rsid w:val="00AD69B0"/>
    <w:rsid w:val="00AE085C"/>
    <w:rsid w:val="00AE0B05"/>
    <w:rsid w:val="00AE0D4B"/>
    <w:rsid w:val="00AE10B3"/>
    <w:rsid w:val="00AE14F6"/>
    <w:rsid w:val="00AE1CB4"/>
    <w:rsid w:val="00AE1CE8"/>
    <w:rsid w:val="00AE2E36"/>
    <w:rsid w:val="00AE32C8"/>
    <w:rsid w:val="00AE3501"/>
    <w:rsid w:val="00AE44E9"/>
    <w:rsid w:val="00AE621B"/>
    <w:rsid w:val="00AE77D6"/>
    <w:rsid w:val="00AE78C2"/>
    <w:rsid w:val="00AE7B0C"/>
    <w:rsid w:val="00AE7F7B"/>
    <w:rsid w:val="00AE7FB8"/>
    <w:rsid w:val="00AF10A5"/>
    <w:rsid w:val="00AF1B11"/>
    <w:rsid w:val="00AF2DF5"/>
    <w:rsid w:val="00AF3927"/>
    <w:rsid w:val="00AF412B"/>
    <w:rsid w:val="00AF5065"/>
    <w:rsid w:val="00AF7244"/>
    <w:rsid w:val="00B00F58"/>
    <w:rsid w:val="00B018A9"/>
    <w:rsid w:val="00B03090"/>
    <w:rsid w:val="00B03BA8"/>
    <w:rsid w:val="00B0553F"/>
    <w:rsid w:val="00B058CE"/>
    <w:rsid w:val="00B0632A"/>
    <w:rsid w:val="00B1059B"/>
    <w:rsid w:val="00B11105"/>
    <w:rsid w:val="00B1297F"/>
    <w:rsid w:val="00B138DB"/>
    <w:rsid w:val="00B13A12"/>
    <w:rsid w:val="00B1506B"/>
    <w:rsid w:val="00B17089"/>
    <w:rsid w:val="00B21576"/>
    <w:rsid w:val="00B23CDF"/>
    <w:rsid w:val="00B23D60"/>
    <w:rsid w:val="00B240CD"/>
    <w:rsid w:val="00B25FAE"/>
    <w:rsid w:val="00B26097"/>
    <w:rsid w:val="00B27F32"/>
    <w:rsid w:val="00B30257"/>
    <w:rsid w:val="00B30E43"/>
    <w:rsid w:val="00B30FEB"/>
    <w:rsid w:val="00B3280A"/>
    <w:rsid w:val="00B32BFA"/>
    <w:rsid w:val="00B331A4"/>
    <w:rsid w:val="00B3324F"/>
    <w:rsid w:val="00B33C4D"/>
    <w:rsid w:val="00B358AF"/>
    <w:rsid w:val="00B36C60"/>
    <w:rsid w:val="00B375E2"/>
    <w:rsid w:val="00B40739"/>
    <w:rsid w:val="00B413B9"/>
    <w:rsid w:val="00B41DE7"/>
    <w:rsid w:val="00B4247F"/>
    <w:rsid w:val="00B42C33"/>
    <w:rsid w:val="00B42D78"/>
    <w:rsid w:val="00B42EDD"/>
    <w:rsid w:val="00B42F08"/>
    <w:rsid w:val="00B43927"/>
    <w:rsid w:val="00B43DD7"/>
    <w:rsid w:val="00B44DC3"/>
    <w:rsid w:val="00B45C7A"/>
    <w:rsid w:val="00B4631D"/>
    <w:rsid w:val="00B463EB"/>
    <w:rsid w:val="00B473B3"/>
    <w:rsid w:val="00B47428"/>
    <w:rsid w:val="00B47519"/>
    <w:rsid w:val="00B50958"/>
    <w:rsid w:val="00B50FC8"/>
    <w:rsid w:val="00B51823"/>
    <w:rsid w:val="00B52428"/>
    <w:rsid w:val="00B52573"/>
    <w:rsid w:val="00B525C1"/>
    <w:rsid w:val="00B53638"/>
    <w:rsid w:val="00B53A3D"/>
    <w:rsid w:val="00B53F98"/>
    <w:rsid w:val="00B546A2"/>
    <w:rsid w:val="00B57EC6"/>
    <w:rsid w:val="00B57FD8"/>
    <w:rsid w:val="00B61A0C"/>
    <w:rsid w:val="00B61EE3"/>
    <w:rsid w:val="00B61F1A"/>
    <w:rsid w:val="00B63AED"/>
    <w:rsid w:val="00B64028"/>
    <w:rsid w:val="00B64590"/>
    <w:rsid w:val="00B656E4"/>
    <w:rsid w:val="00B65E0D"/>
    <w:rsid w:val="00B66863"/>
    <w:rsid w:val="00B7029F"/>
    <w:rsid w:val="00B70E0A"/>
    <w:rsid w:val="00B7118F"/>
    <w:rsid w:val="00B72024"/>
    <w:rsid w:val="00B72430"/>
    <w:rsid w:val="00B72855"/>
    <w:rsid w:val="00B74FD0"/>
    <w:rsid w:val="00B7535A"/>
    <w:rsid w:val="00B75774"/>
    <w:rsid w:val="00B7746C"/>
    <w:rsid w:val="00B77668"/>
    <w:rsid w:val="00B80307"/>
    <w:rsid w:val="00B823F2"/>
    <w:rsid w:val="00B826F1"/>
    <w:rsid w:val="00B82D07"/>
    <w:rsid w:val="00B830DC"/>
    <w:rsid w:val="00B831FC"/>
    <w:rsid w:val="00B8595A"/>
    <w:rsid w:val="00B901AD"/>
    <w:rsid w:val="00B9024C"/>
    <w:rsid w:val="00B907B8"/>
    <w:rsid w:val="00B90CCA"/>
    <w:rsid w:val="00B917C2"/>
    <w:rsid w:val="00B92426"/>
    <w:rsid w:val="00B940E4"/>
    <w:rsid w:val="00B9575D"/>
    <w:rsid w:val="00B96BC3"/>
    <w:rsid w:val="00B96D55"/>
    <w:rsid w:val="00B97300"/>
    <w:rsid w:val="00B97F03"/>
    <w:rsid w:val="00BA02F2"/>
    <w:rsid w:val="00BA0A1D"/>
    <w:rsid w:val="00BA14AD"/>
    <w:rsid w:val="00BA2003"/>
    <w:rsid w:val="00BA2011"/>
    <w:rsid w:val="00BA33C9"/>
    <w:rsid w:val="00BA3543"/>
    <w:rsid w:val="00BA4B64"/>
    <w:rsid w:val="00BA4D90"/>
    <w:rsid w:val="00BA5BE5"/>
    <w:rsid w:val="00BA634C"/>
    <w:rsid w:val="00BA712E"/>
    <w:rsid w:val="00BA7AE0"/>
    <w:rsid w:val="00BB0FB7"/>
    <w:rsid w:val="00BB1178"/>
    <w:rsid w:val="00BB1FE9"/>
    <w:rsid w:val="00BB226B"/>
    <w:rsid w:val="00BB5A9E"/>
    <w:rsid w:val="00BB7808"/>
    <w:rsid w:val="00BC040B"/>
    <w:rsid w:val="00BC0FAD"/>
    <w:rsid w:val="00BC16FE"/>
    <w:rsid w:val="00BC172D"/>
    <w:rsid w:val="00BC2F8E"/>
    <w:rsid w:val="00BC3AC4"/>
    <w:rsid w:val="00BC4B04"/>
    <w:rsid w:val="00BC4D52"/>
    <w:rsid w:val="00BC5FCB"/>
    <w:rsid w:val="00BC73D6"/>
    <w:rsid w:val="00BD1D12"/>
    <w:rsid w:val="00BD439F"/>
    <w:rsid w:val="00BD4E36"/>
    <w:rsid w:val="00BD5911"/>
    <w:rsid w:val="00BD6594"/>
    <w:rsid w:val="00BE0F32"/>
    <w:rsid w:val="00BE165E"/>
    <w:rsid w:val="00BE1922"/>
    <w:rsid w:val="00BE217A"/>
    <w:rsid w:val="00BE261E"/>
    <w:rsid w:val="00BE2D39"/>
    <w:rsid w:val="00BE6068"/>
    <w:rsid w:val="00BE7D3E"/>
    <w:rsid w:val="00BF091C"/>
    <w:rsid w:val="00BF0A73"/>
    <w:rsid w:val="00BF0B68"/>
    <w:rsid w:val="00BF1734"/>
    <w:rsid w:val="00BF3FE9"/>
    <w:rsid w:val="00BF4674"/>
    <w:rsid w:val="00BF5400"/>
    <w:rsid w:val="00BF7610"/>
    <w:rsid w:val="00BF7D4B"/>
    <w:rsid w:val="00C0221B"/>
    <w:rsid w:val="00C0229A"/>
    <w:rsid w:val="00C03239"/>
    <w:rsid w:val="00C04C92"/>
    <w:rsid w:val="00C05573"/>
    <w:rsid w:val="00C100F5"/>
    <w:rsid w:val="00C14203"/>
    <w:rsid w:val="00C143EB"/>
    <w:rsid w:val="00C14EC4"/>
    <w:rsid w:val="00C15B95"/>
    <w:rsid w:val="00C15E20"/>
    <w:rsid w:val="00C1636C"/>
    <w:rsid w:val="00C168D0"/>
    <w:rsid w:val="00C17678"/>
    <w:rsid w:val="00C17920"/>
    <w:rsid w:val="00C17DE5"/>
    <w:rsid w:val="00C209B6"/>
    <w:rsid w:val="00C216AD"/>
    <w:rsid w:val="00C22B65"/>
    <w:rsid w:val="00C22EBB"/>
    <w:rsid w:val="00C24065"/>
    <w:rsid w:val="00C24B9E"/>
    <w:rsid w:val="00C25F19"/>
    <w:rsid w:val="00C278EF"/>
    <w:rsid w:val="00C301A4"/>
    <w:rsid w:val="00C31AAB"/>
    <w:rsid w:val="00C32569"/>
    <w:rsid w:val="00C3327B"/>
    <w:rsid w:val="00C33934"/>
    <w:rsid w:val="00C34B9F"/>
    <w:rsid w:val="00C3511C"/>
    <w:rsid w:val="00C3633E"/>
    <w:rsid w:val="00C36D99"/>
    <w:rsid w:val="00C370F3"/>
    <w:rsid w:val="00C37219"/>
    <w:rsid w:val="00C37AE7"/>
    <w:rsid w:val="00C37C95"/>
    <w:rsid w:val="00C37D11"/>
    <w:rsid w:val="00C415EF"/>
    <w:rsid w:val="00C4285D"/>
    <w:rsid w:val="00C4326C"/>
    <w:rsid w:val="00C438B3"/>
    <w:rsid w:val="00C44295"/>
    <w:rsid w:val="00C455ED"/>
    <w:rsid w:val="00C45798"/>
    <w:rsid w:val="00C45EEA"/>
    <w:rsid w:val="00C46C87"/>
    <w:rsid w:val="00C50E46"/>
    <w:rsid w:val="00C517C7"/>
    <w:rsid w:val="00C51C43"/>
    <w:rsid w:val="00C5223A"/>
    <w:rsid w:val="00C53073"/>
    <w:rsid w:val="00C553B8"/>
    <w:rsid w:val="00C55544"/>
    <w:rsid w:val="00C55D46"/>
    <w:rsid w:val="00C56D7F"/>
    <w:rsid w:val="00C56F83"/>
    <w:rsid w:val="00C57099"/>
    <w:rsid w:val="00C57718"/>
    <w:rsid w:val="00C57E3E"/>
    <w:rsid w:val="00C608EA"/>
    <w:rsid w:val="00C60F89"/>
    <w:rsid w:val="00C610F4"/>
    <w:rsid w:val="00C61638"/>
    <w:rsid w:val="00C61A3E"/>
    <w:rsid w:val="00C62358"/>
    <w:rsid w:val="00C633D7"/>
    <w:rsid w:val="00C648CB"/>
    <w:rsid w:val="00C677E6"/>
    <w:rsid w:val="00C703F6"/>
    <w:rsid w:val="00C72233"/>
    <w:rsid w:val="00C745A3"/>
    <w:rsid w:val="00C74DE7"/>
    <w:rsid w:val="00C759D9"/>
    <w:rsid w:val="00C75DC6"/>
    <w:rsid w:val="00C7602D"/>
    <w:rsid w:val="00C76CC7"/>
    <w:rsid w:val="00C770D3"/>
    <w:rsid w:val="00C7718A"/>
    <w:rsid w:val="00C77DCA"/>
    <w:rsid w:val="00C77F92"/>
    <w:rsid w:val="00C8056B"/>
    <w:rsid w:val="00C8068E"/>
    <w:rsid w:val="00C80C38"/>
    <w:rsid w:val="00C80D8A"/>
    <w:rsid w:val="00C81663"/>
    <w:rsid w:val="00C8327D"/>
    <w:rsid w:val="00C84598"/>
    <w:rsid w:val="00C85087"/>
    <w:rsid w:val="00C86FA3"/>
    <w:rsid w:val="00C8721E"/>
    <w:rsid w:val="00C878E9"/>
    <w:rsid w:val="00C90849"/>
    <w:rsid w:val="00C911B6"/>
    <w:rsid w:val="00C916A4"/>
    <w:rsid w:val="00C92A73"/>
    <w:rsid w:val="00C94273"/>
    <w:rsid w:val="00C94B30"/>
    <w:rsid w:val="00C95849"/>
    <w:rsid w:val="00C95D24"/>
    <w:rsid w:val="00C9698C"/>
    <w:rsid w:val="00C97155"/>
    <w:rsid w:val="00C9730A"/>
    <w:rsid w:val="00C97394"/>
    <w:rsid w:val="00C97733"/>
    <w:rsid w:val="00CA02E3"/>
    <w:rsid w:val="00CA0775"/>
    <w:rsid w:val="00CA488B"/>
    <w:rsid w:val="00CA4BD1"/>
    <w:rsid w:val="00CA5624"/>
    <w:rsid w:val="00CA6331"/>
    <w:rsid w:val="00CA72EC"/>
    <w:rsid w:val="00CA7479"/>
    <w:rsid w:val="00CA78FC"/>
    <w:rsid w:val="00CB3E7A"/>
    <w:rsid w:val="00CB4029"/>
    <w:rsid w:val="00CB5CA9"/>
    <w:rsid w:val="00CB6E6C"/>
    <w:rsid w:val="00CB6F94"/>
    <w:rsid w:val="00CB7CB2"/>
    <w:rsid w:val="00CC128D"/>
    <w:rsid w:val="00CC1472"/>
    <w:rsid w:val="00CC3DFC"/>
    <w:rsid w:val="00CC471E"/>
    <w:rsid w:val="00CC4A59"/>
    <w:rsid w:val="00CC5FA2"/>
    <w:rsid w:val="00CD0600"/>
    <w:rsid w:val="00CD0DDE"/>
    <w:rsid w:val="00CD1415"/>
    <w:rsid w:val="00CD16C8"/>
    <w:rsid w:val="00CD29B7"/>
    <w:rsid w:val="00CD3C3A"/>
    <w:rsid w:val="00CD3DFF"/>
    <w:rsid w:val="00CD7A7A"/>
    <w:rsid w:val="00CE05D8"/>
    <w:rsid w:val="00CE2024"/>
    <w:rsid w:val="00CE366B"/>
    <w:rsid w:val="00CE3835"/>
    <w:rsid w:val="00CE42AD"/>
    <w:rsid w:val="00CE4941"/>
    <w:rsid w:val="00CE4AB9"/>
    <w:rsid w:val="00CE584E"/>
    <w:rsid w:val="00CE5994"/>
    <w:rsid w:val="00CF00EF"/>
    <w:rsid w:val="00CF0B6D"/>
    <w:rsid w:val="00CF2A46"/>
    <w:rsid w:val="00CF2A83"/>
    <w:rsid w:val="00CF2FEB"/>
    <w:rsid w:val="00CF31FE"/>
    <w:rsid w:val="00CF360A"/>
    <w:rsid w:val="00CF429A"/>
    <w:rsid w:val="00CF45DA"/>
    <w:rsid w:val="00CF4718"/>
    <w:rsid w:val="00CF4A9E"/>
    <w:rsid w:val="00CF4DC8"/>
    <w:rsid w:val="00CF5189"/>
    <w:rsid w:val="00CF5E3C"/>
    <w:rsid w:val="00CF7F44"/>
    <w:rsid w:val="00D009FC"/>
    <w:rsid w:val="00D0110E"/>
    <w:rsid w:val="00D02756"/>
    <w:rsid w:val="00D029D3"/>
    <w:rsid w:val="00D02BF4"/>
    <w:rsid w:val="00D04538"/>
    <w:rsid w:val="00D04D1D"/>
    <w:rsid w:val="00D050D6"/>
    <w:rsid w:val="00D0760C"/>
    <w:rsid w:val="00D1051C"/>
    <w:rsid w:val="00D1120F"/>
    <w:rsid w:val="00D121B8"/>
    <w:rsid w:val="00D138F7"/>
    <w:rsid w:val="00D14C49"/>
    <w:rsid w:val="00D168F1"/>
    <w:rsid w:val="00D16DD4"/>
    <w:rsid w:val="00D17402"/>
    <w:rsid w:val="00D174F6"/>
    <w:rsid w:val="00D201D6"/>
    <w:rsid w:val="00D2088E"/>
    <w:rsid w:val="00D20CA8"/>
    <w:rsid w:val="00D2119C"/>
    <w:rsid w:val="00D21C2D"/>
    <w:rsid w:val="00D221F5"/>
    <w:rsid w:val="00D23578"/>
    <w:rsid w:val="00D24ABA"/>
    <w:rsid w:val="00D24D25"/>
    <w:rsid w:val="00D24E66"/>
    <w:rsid w:val="00D266DA"/>
    <w:rsid w:val="00D26A25"/>
    <w:rsid w:val="00D272F2"/>
    <w:rsid w:val="00D276E6"/>
    <w:rsid w:val="00D317FD"/>
    <w:rsid w:val="00D31870"/>
    <w:rsid w:val="00D31B3E"/>
    <w:rsid w:val="00D31F52"/>
    <w:rsid w:val="00D32A79"/>
    <w:rsid w:val="00D33132"/>
    <w:rsid w:val="00D3340B"/>
    <w:rsid w:val="00D34109"/>
    <w:rsid w:val="00D348AC"/>
    <w:rsid w:val="00D3689F"/>
    <w:rsid w:val="00D370FC"/>
    <w:rsid w:val="00D3763B"/>
    <w:rsid w:val="00D402A5"/>
    <w:rsid w:val="00D4304F"/>
    <w:rsid w:val="00D458B5"/>
    <w:rsid w:val="00D45B69"/>
    <w:rsid w:val="00D45DE4"/>
    <w:rsid w:val="00D47F03"/>
    <w:rsid w:val="00D50D23"/>
    <w:rsid w:val="00D50F8D"/>
    <w:rsid w:val="00D51803"/>
    <w:rsid w:val="00D52915"/>
    <w:rsid w:val="00D52E99"/>
    <w:rsid w:val="00D560C3"/>
    <w:rsid w:val="00D56BC1"/>
    <w:rsid w:val="00D60680"/>
    <w:rsid w:val="00D63112"/>
    <w:rsid w:val="00D63501"/>
    <w:rsid w:val="00D64084"/>
    <w:rsid w:val="00D6452D"/>
    <w:rsid w:val="00D645DF"/>
    <w:rsid w:val="00D64781"/>
    <w:rsid w:val="00D64C90"/>
    <w:rsid w:val="00D6538A"/>
    <w:rsid w:val="00D65512"/>
    <w:rsid w:val="00D655F9"/>
    <w:rsid w:val="00D670F4"/>
    <w:rsid w:val="00D67703"/>
    <w:rsid w:val="00D70152"/>
    <w:rsid w:val="00D72675"/>
    <w:rsid w:val="00D72A78"/>
    <w:rsid w:val="00D73B4F"/>
    <w:rsid w:val="00D743A4"/>
    <w:rsid w:val="00D74C7C"/>
    <w:rsid w:val="00D76553"/>
    <w:rsid w:val="00D77031"/>
    <w:rsid w:val="00D7711B"/>
    <w:rsid w:val="00D81628"/>
    <w:rsid w:val="00D8194A"/>
    <w:rsid w:val="00D82D83"/>
    <w:rsid w:val="00D83F84"/>
    <w:rsid w:val="00D90653"/>
    <w:rsid w:val="00D9147D"/>
    <w:rsid w:val="00D91845"/>
    <w:rsid w:val="00D91F37"/>
    <w:rsid w:val="00D9245A"/>
    <w:rsid w:val="00D92922"/>
    <w:rsid w:val="00D92F01"/>
    <w:rsid w:val="00D93F08"/>
    <w:rsid w:val="00D95389"/>
    <w:rsid w:val="00D97930"/>
    <w:rsid w:val="00D97DFB"/>
    <w:rsid w:val="00DA0208"/>
    <w:rsid w:val="00DA2230"/>
    <w:rsid w:val="00DA2DAD"/>
    <w:rsid w:val="00DA42DE"/>
    <w:rsid w:val="00DA4E68"/>
    <w:rsid w:val="00DA4F9C"/>
    <w:rsid w:val="00DA5A62"/>
    <w:rsid w:val="00DA5B1F"/>
    <w:rsid w:val="00DA5B66"/>
    <w:rsid w:val="00DA64F1"/>
    <w:rsid w:val="00DA7904"/>
    <w:rsid w:val="00DB0007"/>
    <w:rsid w:val="00DB1FA9"/>
    <w:rsid w:val="00DB21E7"/>
    <w:rsid w:val="00DB2232"/>
    <w:rsid w:val="00DB56C2"/>
    <w:rsid w:val="00DB6697"/>
    <w:rsid w:val="00DC0940"/>
    <w:rsid w:val="00DC24EA"/>
    <w:rsid w:val="00DC3A5E"/>
    <w:rsid w:val="00DC42DE"/>
    <w:rsid w:val="00DC577D"/>
    <w:rsid w:val="00DC589B"/>
    <w:rsid w:val="00DC5F51"/>
    <w:rsid w:val="00DC62DE"/>
    <w:rsid w:val="00DC65A5"/>
    <w:rsid w:val="00DC6DFF"/>
    <w:rsid w:val="00DC765F"/>
    <w:rsid w:val="00DD08E9"/>
    <w:rsid w:val="00DD0B7C"/>
    <w:rsid w:val="00DD15DB"/>
    <w:rsid w:val="00DD16F0"/>
    <w:rsid w:val="00DD1878"/>
    <w:rsid w:val="00DD261A"/>
    <w:rsid w:val="00DD28DB"/>
    <w:rsid w:val="00DD3AD8"/>
    <w:rsid w:val="00DD3B7A"/>
    <w:rsid w:val="00DD4BE0"/>
    <w:rsid w:val="00DD7117"/>
    <w:rsid w:val="00DE0A22"/>
    <w:rsid w:val="00DE2093"/>
    <w:rsid w:val="00DE2161"/>
    <w:rsid w:val="00DE259C"/>
    <w:rsid w:val="00DE3711"/>
    <w:rsid w:val="00DE3AB8"/>
    <w:rsid w:val="00DE476D"/>
    <w:rsid w:val="00DE586E"/>
    <w:rsid w:val="00DE65D2"/>
    <w:rsid w:val="00DE7E95"/>
    <w:rsid w:val="00DF0263"/>
    <w:rsid w:val="00DF0329"/>
    <w:rsid w:val="00DF0474"/>
    <w:rsid w:val="00DF075E"/>
    <w:rsid w:val="00DF07F5"/>
    <w:rsid w:val="00DF0B34"/>
    <w:rsid w:val="00DF0E09"/>
    <w:rsid w:val="00DF160D"/>
    <w:rsid w:val="00DF1696"/>
    <w:rsid w:val="00DF22EF"/>
    <w:rsid w:val="00DF24C1"/>
    <w:rsid w:val="00DF3714"/>
    <w:rsid w:val="00DF37FE"/>
    <w:rsid w:val="00DF5413"/>
    <w:rsid w:val="00DF5BC1"/>
    <w:rsid w:val="00DF627B"/>
    <w:rsid w:val="00DF67C3"/>
    <w:rsid w:val="00DF6A40"/>
    <w:rsid w:val="00DF7863"/>
    <w:rsid w:val="00DF7F95"/>
    <w:rsid w:val="00E0068C"/>
    <w:rsid w:val="00E016EF"/>
    <w:rsid w:val="00E03348"/>
    <w:rsid w:val="00E0380F"/>
    <w:rsid w:val="00E047D3"/>
    <w:rsid w:val="00E04BF6"/>
    <w:rsid w:val="00E058A2"/>
    <w:rsid w:val="00E06289"/>
    <w:rsid w:val="00E067F8"/>
    <w:rsid w:val="00E06AC0"/>
    <w:rsid w:val="00E10206"/>
    <w:rsid w:val="00E10826"/>
    <w:rsid w:val="00E117B0"/>
    <w:rsid w:val="00E132B9"/>
    <w:rsid w:val="00E13833"/>
    <w:rsid w:val="00E13B4E"/>
    <w:rsid w:val="00E14258"/>
    <w:rsid w:val="00E142FA"/>
    <w:rsid w:val="00E15034"/>
    <w:rsid w:val="00E15479"/>
    <w:rsid w:val="00E16DAB"/>
    <w:rsid w:val="00E17589"/>
    <w:rsid w:val="00E2113D"/>
    <w:rsid w:val="00E21428"/>
    <w:rsid w:val="00E2174F"/>
    <w:rsid w:val="00E21CC1"/>
    <w:rsid w:val="00E21DD6"/>
    <w:rsid w:val="00E21EE8"/>
    <w:rsid w:val="00E220F6"/>
    <w:rsid w:val="00E2563C"/>
    <w:rsid w:val="00E257FA"/>
    <w:rsid w:val="00E26119"/>
    <w:rsid w:val="00E26A21"/>
    <w:rsid w:val="00E3101C"/>
    <w:rsid w:val="00E318D3"/>
    <w:rsid w:val="00E34718"/>
    <w:rsid w:val="00E355E9"/>
    <w:rsid w:val="00E35A6C"/>
    <w:rsid w:val="00E37B38"/>
    <w:rsid w:val="00E41F2A"/>
    <w:rsid w:val="00E437D0"/>
    <w:rsid w:val="00E43D8C"/>
    <w:rsid w:val="00E4409F"/>
    <w:rsid w:val="00E4467C"/>
    <w:rsid w:val="00E452D3"/>
    <w:rsid w:val="00E45A25"/>
    <w:rsid w:val="00E45C70"/>
    <w:rsid w:val="00E46B22"/>
    <w:rsid w:val="00E47BE9"/>
    <w:rsid w:val="00E5024A"/>
    <w:rsid w:val="00E50558"/>
    <w:rsid w:val="00E55089"/>
    <w:rsid w:val="00E55D30"/>
    <w:rsid w:val="00E5616E"/>
    <w:rsid w:val="00E5798C"/>
    <w:rsid w:val="00E57A7A"/>
    <w:rsid w:val="00E62A02"/>
    <w:rsid w:val="00E62AAB"/>
    <w:rsid w:val="00E64C39"/>
    <w:rsid w:val="00E663CB"/>
    <w:rsid w:val="00E67E41"/>
    <w:rsid w:val="00E717BD"/>
    <w:rsid w:val="00E733CC"/>
    <w:rsid w:val="00E73832"/>
    <w:rsid w:val="00E74398"/>
    <w:rsid w:val="00E75F21"/>
    <w:rsid w:val="00E75FC6"/>
    <w:rsid w:val="00E76574"/>
    <w:rsid w:val="00E77027"/>
    <w:rsid w:val="00E81311"/>
    <w:rsid w:val="00E865CF"/>
    <w:rsid w:val="00E8749C"/>
    <w:rsid w:val="00E87EFB"/>
    <w:rsid w:val="00E92BE1"/>
    <w:rsid w:val="00E935EF"/>
    <w:rsid w:val="00E93EE5"/>
    <w:rsid w:val="00E96404"/>
    <w:rsid w:val="00E97335"/>
    <w:rsid w:val="00E97354"/>
    <w:rsid w:val="00E97F0C"/>
    <w:rsid w:val="00EA0137"/>
    <w:rsid w:val="00EA0966"/>
    <w:rsid w:val="00EA188F"/>
    <w:rsid w:val="00EA3593"/>
    <w:rsid w:val="00EA3F80"/>
    <w:rsid w:val="00EA428B"/>
    <w:rsid w:val="00EA4A3B"/>
    <w:rsid w:val="00EA542A"/>
    <w:rsid w:val="00EA5604"/>
    <w:rsid w:val="00EA5F19"/>
    <w:rsid w:val="00EA75E1"/>
    <w:rsid w:val="00EB01FE"/>
    <w:rsid w:val="00EB12F7"/>
    <w:rsid w:val="00EB132B"/>
    <w:rsid w:val="00EB1DFA"/>
    <w:rsid w:val="00EB20CA"/>
    <w:rsid w:val="00EB26CF"/>
    <w:rsid w:val="00EB29E9"/>
    <w:rsid w:val="00EB2BF1"/>
    <w:rsid w:val="00EB3280"/>
    <w:rsid w:val="00EB46D8"/>
    <w:rsid w:val="00EB50D9"/>
    <w:rsid w:val="00EB527B"/>
    <w:rsid w:val="00EB5469"/>
    <w:rsid w:val="00EB6D2E"/>
    <w:rsid w:val="00EC0481"/>
    <w:rsid w:val="00EC2297"/>
    <w:rsid w:val="00EC27F3"/>
    <w:rsid w:val="00EC48D7"/>
    <w:rsid w:val="00EC6015"/>
    <w:rsid w:val="00EC6214"/>
    <w:rsid w:val="00EC693E"/>
    <w:rsid w:val="00ED0495"/>
    <w:rsid w:val="00ED05CB"/>
    <w:rsid w:val="00ED0701"/>
    <w:rsid w:val="00ED0CBC"/>
    <w:rsid w:val="00ED182F"/>
    <w:rsid w:val="00ED19EA"/>
    <w:rsid w:val="00ED2389"/>
    <w:rsid w:val="00ED23DC"/>
    <w:rsid w:val="00ED3D76"/>
    <w:rsid w:val="00ED4DF4"/>
    <w:rsid w:val="00ED511B"/>
    <w:rsid w:val="00ED58D7"/>
    <w:rsid w:val="00ED5959"/>
    <w:rsid w:val="00ED68D1"/>
    <w:rsid w:val="00ED6B5D"/>
    <w:rsid w:val="00ED7175"/>
    <w:rsid w:val="00EE0697"/>
    <w:rsid w:val="00EE1C9A"/>
    <w:rsid w:val="00EE2221"/>
    <w:rsid w:val="00EE3CE9"/>
    <w:rsid w:val="00EE4621"/>
    <w:rsid w:val="00EE5214"/>
    <w:rsid w:val="00EE599B"/>
    <w:rsid w:val="00EE684D"/>
    <w:rsid w:val="00EF13DA"/>
    <w:rsid w:val="00EF25B9"/>
    <w:rsid w:val="00EF27C7"/>
    <w:rsid w:val="00EF362A"/>
    <w:rsid w:val="00EF57DF"/>
    <w:rsid w:val="00EF5CF8"/>
    <w:rsid w:val="00EF6529"/>
    <w:rsid w:val="00F000EC"/>
    <w:rsid w:val="00F00A6B"/>
    <w:rsid w:val="00F0135D"/>
    <w:rsid w:val="00F02D7C"/>
    <w:rsid w:val="00F02E47"/>
    <w:rsid w:val="00F03E03"/>
    <w:rsid w:val="00F04AB5"/>
    <w:rsid w:val="00F04F40"/>
    <w:rsid w:val="00F04FD9"/>
    <w:rsid w:val="00F05AB4"/>
    <w:rsid w:val="00F069E7"/>
    <w:rsid w:val="00F06C8C"/>
    <w:rsid w:val="00F10E5C"/>
    <w:rsid w:val="00F1151A"/>
    <w:rsid w:val="00F119E5"/>
    <w:rsid w:val="00F12FE8"/>
    <w:rsid w:val="00F13F58"/>
    <w:rsid w:val="00F1453C"/>
    <w:rsid w:val="00F14617"/>
    <w:rsid w:val="00F149C3"/>
    <w:rsid w:val="00F14EDC"/>
    <w:rsid w:val="00F15336"/>
    <w:rsid w:val="00F15575"/>
    <w:rsid w:val="00F15708"/>
    <w:rsid w:val="00F16250"/>
    <w:rsid w:val="00F162F0"/>
    <w:rsid w:val="00F16384"/>
    <w:rsid w:val="00F1699E"/>
    <w:rsid w:val="00F173CB"/>
    <w:rsid w:val="00F17744"/>
    <w:rsid w:val="00F20775"/>
    <w:rsid w:val="00F20C08"/>
    <w:rsid w:val="00F210CE"/>
    <w:rsid w:val="00F2396A"/>
    <w:rsid w:val="00F24C0B"/>
    <w:rsid w:val="00F250EE"/>
    <w:rsid w:val="00F260F6"/>
    <w:rsid w:val="00F26431"/>
    <w:rsid w:val="00F26788"/>
    <w:rsid w:val="00F26EBF"/>
    <w:rsid w:val="00F27051"/>
    <w:rsid w:val="00F30453"/>
    <w:rsid w:val="00F306BD"/>
    <w:rsid w:val="00F30B51"/>
    <w:rsid w:val="00F31B54"/>
    <w:rsid w:val="00F31D66"/>
    <w:rsid w:val="00F324DE"/>
    <w:rsid w:val="00F331A8"/>
    <w:rsid w:val="00F335B0"/>
    <w:rsid w:val="00F33C2E"/>
    <w:rsid w:val="00F361A7"/>
    <w:rsid w:val="00F37666"/>
    <w:rsid w:val="00F40898"/>
    <w:rsid w:val="00F41219"/>
    <w:rsid w:val="00F4140D"/>
    <w:rsid w:val="00F41943"/>
    <w:rsid w:val="00F4260D"/>
    <w:rsid w:val="00F42B1E"/>
    <w:rsid w:val="00F42BCF"/>
    <w:rsid w:val="00F43146"/>
    <w:rsid w:val="00F43557"/>
    <w:rsid w:val="00F43C7E"/>
    <w:rsid w:val="00F46CB6"/>
    <w:rsid w:val="00F47A89"/>
    <w:rsid w:val="00F47B55"/>
    <w:rsid w:val="00F51369"/>
    <w:rsid w:val="00F525CF"/>
    <w:rsid w:val="00F52ED4"/>
    <w:rsid w:val="00F52F08"/>
    <w:rsid w:val="00F542A1"/>
    <w:rsid w:val="00F56575"/>
    <w:rsid w:val="00F602BE"/>
    <w:rsid w:val="00F62058"/>
    <w:rsid w:val="00F623A1"/>
    <w:rsid w:val="00F62DFB"/>
    <w:rsid w:val="00F63A8F"/>
    <w:rsid w:val="00F64967"/>
    <w:rsid w:val="00F64A67"/>
    <w:rsid w:val="00F64D17"/>
    <w:rsid w:val="00F6606B"/>
    <w:rsid w:val="00F663E6"/>
    <w:rsid w:val="00F66B6A"/>
    <w:rsid w:val="00F71546"/>
    <w:rsid w:val="00F71CD3"/>
    <w:rsid w:val="00F73FF8"/>
    <w:rsid w:val="00F74D0D"/>
    <w:rsid w:val="00F76625"/>
    <w:rsid w:val="00F7694D"/>
    <w:rsid w:val="00F77217"/>
    <w:rsid w:val="00F803B5"/>
    <w:rsid w:val="00F8065A"/>
    <w:rsid w:val="00F81C41"/>
    <w:rsid w:val="00F81CF4"/>
    <w:rsid w:val="00F83267"/>
    <w:rsid w:val="00F84033"/>
    <w:rsid w:val="00F85775"/>
    <w:rsid w:val="00F86454"/>
    <w:rsid w:val="00F8724C"/>
    <w:rsid w:val="00F90857"/>
    <w:rsid w:val="00F93C2D"/>
    <w:rsid w:val="00F94C1B"/>
    <w:rsid w:val="00F951C5"/>
    <w:rsid w:val="00FA0466"/>
    <w:rsid w:val="00FA0888"/>
    <w:rsid w:val="00FA3024"/>
    <w:rsid w:val="00FA32AC"/>
    <w:rsid w:val="00FA49B4"/>
    <w:rsid w:val="00FA50B2"/>
    <w:rsid w:val="00FA7144"/>
    <w:rsid w:val="00FB0FDF"/>
    <w:rsid w:val="00FB2C68"/>
    <w:rsid w:val="00FB32A8"/>
    <w:rsid w:val="00FB3607"/>
    <w:rsid w:val="00FB3AEA"/>
    <w:rsid w:val="00FB57DE"/>
    <w:rsid w:val="00FB5A64"/>
    <w:rsid w:val="00FB6E7B"/>
    <w:rsid w:val="00FC0E9C"/>
    <w:rsid w:val="00FC190F"/>
    <w:rsid w:val="00FC196F"/>
    <w:rsid w:val="00FC343A"/>
    <w:rsid w:val="00FC3722"/>
    <w:rsid w:val="00FC5707"/>
    <w:rsid w:val="00FC5B0D"/>
    <w:rsid w:val="00FC6EBF"/>
    <w:rsid w:val="00FC79D5"/>
    <w:rsid w:val="00FD0287"/>
    <w:rsid w:val="00FD1A3B"/>
    <w:rsid w:val="00FD1A72"/>
    <w:rsid w:val="00FD32CD"/>
    <w:rsid w:val="00FD3968"/>
    <w:rsid w:val="00FD6F13"/>
    <w:rsid w:val="00FD70BF"/>
    <w:rsid w:val="00FD7161"/>
    <w:rsid w:val="00FE0976"/>
    <w:rsid w:val="00FE1D9E"/>
    <w:rsid w:val="00FE3583"/>
    <w:rsid w:val="00FE35C1"/>
    <w:rsid w:val="00FE3C57"/>
    <w:rsid w:val="00FE54F8"/>
    <w:rsid w:val="00FE58FC"/>
    <w:rsid w:val="00FE5932"/>
    <w:rsid w:val="00FE65CD"/>
    <w:rsid w:val="00FE76E8"/>
    <w:rsid w:val="00FF22CC"/>
    <w:rsid w:val="00FF408A"/>
    <w:rsid w:val="00FF52F2"/>
    <w:rsid w:val="00FF5D58"/>
    <w:rsid w:val="00FF6312"/>
    <w:rsid w:val="00FF67EF"/>
    <w:rsid w:val="00FF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20AB"/>
    <w:rPr>
      <w:sz w:val="24"/>
      <w:szCs w:val="24"/>
      <w:lang w:val="tr-TR" w:eastAsia="tr-TR"/>
    </w:rPr>
  </w:style>
  <w:style w:type="paragraph" w:styleId="Heading4">
    <w:name w:val="heading 4"/>
    <w:basedOn w:val="Normal"/>
    <w:next w:val="Normal"/>
    <w:qFormat/>
    <w:rsid w:val="00796E7C"/>
    <w:pPr>
      <w:keepNext/>
      <w:numPr>
        <w:ilvl w:val="1"/>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610F4"/>
    <w:rPr>
      <w:b/>
      <w:bCs/>
    </w:rPr>
  </w:style>
  <w:style w:type="character" w:styleId="Emphasis">
    <w:name w:val="Emphasis"/>
    <w:qFormat/>
    <w:rsid w:val="00C610F4"/>
    <w:rPr>
      <w:i/>
      <w:iCs/>
    </w:rPr>
  </w:style>
  <w:style w:type="paragraph" w:styleId="NormalWeb">
    <w:name w:val="Normal (Web)"/>
    <w:basedOn w:val="Normal"/>
    <w:uiPriority w:val="99"/>
    <w:rsid w:val="007E118E"/>
    <w:pPr>
      <w:spacing w:before="100" w:beforeAutospacing="1" w:after="100" w:afterAutospacing="1"/>
    </w:pPr>
  </w:style>
  <w:style w:type="paragraph" w:styleId="Header">
    <w:name w:val="header"/>
    <w:basedOn w:val="Normal"/>
    <w:rsid w:val="00E75F21"/>
    <w:pPr>
      <w:tabs>
        <w:tab w:val="center" w:pos="4536"/>
        <w:tab w:val="right" w:pos="9072"/>
      </w:tabs>
    </w:pPr>
  </w:style>
  <w:style w:type="paragraph" w:styleId="Footer">
    <w:name w:val="footer"/>
    <w:basedOn w:val="Normal"/>
    <w:link w:val="FooterChar"/>
    <w:uiPriority w:val="99"/>
    <w:rsid w:val="00E75F21"/>
    <w:pPr>
      <w:tabs>
        <w:tab w:val="center" w:pos="4536"/>
        <w:tab w:val="right" w:pos="9072"/>
      </w:tabs>
    </w:pPr>
    <w:rPr>
      <w:lang w:val="x-none" w:eastAsia="x-none"/>
    </w:rPr>
  </w:style>
  <w:style w:type="paragraph" w:styleId="Title">
    <w:name w:val="Title"/>
    <w:basedOn w:val="Normal"/>
    <w:next w:val="Normal"/>
    <w:qFormat/>
    <w:rsid w:val="00B1297F"/>
    <w:pPr>
      <w:spacing w:after="480"/>
      <w:jc w:val="center"/>
    </w:pPr>
    <w:rPr>
      <w:b/>
      <w:snapToGrid w:val="0"/>
      <w:sz w:val="48"/>
      <w:szCs w:val="20"/>
      <w:lang w:val="en-GB" w:eastAsia="en-US"/>
    </w:rPr>
  </w:style>
  <w:style w:type="paragraph" w:customStyle="1" w:styleId="CharCharChar1CharCharCharCharCharCharChar">
    <w:name w:val="Char Char Char1 Char Char Char Char Char Char Char"/>
    <w:basedOn w:val="Normal"/>
    <w:rsid w:val="00B1297F"/>
    <w:pPr>
      <w:spacing w:after="160" w:line="240" w:lineRule="exact"/>
    </w:pPr>
    <w:rPr>
      <w:rFonts w:ascii="Verdana" w:hAnsi="Verdana"/>
      <w:sz w:val="20"/>
      <w:szCs w:val="20"/>
      <w:lang w:val="en-US" w:eastAsia="en-US"/>
    </w:rPr>
  </w:style>
  <w:style w:type="paragraph" w:styleId="BodyText2">
    <w:name w:val="Body Text 2"/>
    <w:basedOn w:val="Normal"/>
    <w:link w:val="BodyText2Char"/>
    <w:rsid w:val="00B1297F"/>
    <w:pPr>
      <w:adjustRightInd w:val="0"/>
      <w:spacing w:before="100" w:after="100"/>
    </w:pPr>
    <w:rPr>
      <w:sz w:val="18"/>
      <w:szCs w:val="18"/>
      <w:lang w:val="x-none" w:eastAsia="en-US"/>
    </w:rPr>
  </w:style>
  <w:style w:type="character" w:styleId="Hyperlink">
    <w:name w:val="Hyperlink"/>
    <w:rsid w:val="003D068E"/>
    <w:rPr>
      <w:rFonts w:ascii="Verdana" w:hAnsi="Verdana" w:hint="default"/>
      <w:strike w:val="0"/>
      <w:dstrike w:val="0"/>
      <w:color w:val="0000FF"/>
      <w:sz w:val="18"/>
      <w:szCs w:val="18"/>
      <w:u w:val="none"/>
      <w:effect w:val="none"/>
    </w:rPr>
  </w:style>
  <w:style w:type="character" w:styleId="PageNumber">
    <w:name w:val="page number"/>
    <w:basedOn w:val="DefaultParagraphFont"/>
    <w:rsid w:val="00C90849"/>
  </w:style>
  <w:style w:type="paragraph" w:customStyle="1" w:styleId="Text2">
    <w:name w:val="Text 2"/>
    <w:basedOn w:val="Normal"/>
    <w:rsid w:val="008B0B3A"/>
    <w:pPr>
      <w:tabs>
        <w:tab w:val="left" w:pos="2161"/>
      </w:tabs>
      <w:spacing w:after="240"/>
      <w:ind w:left="1202"/>
      <w:jc w:val="both"/>
    </w:pPr>
    <w:rPr>
      <w:snapToGrid w:val="0"/>
      <w:szCs w:val="20"/>
      <w:lang w:val="en-GB" w:eastAsia="en-US"/>
    </w:rPr>
  </w:style>
  <w:style w:type="character" w:styleId="FollowedHyperlink">
    <w:name w:val="FollowedHyperlink"/>
    <w:rsid w:val="00490A03"/>
    <w:rPr>
      <w:color w:val="800080"/>
      <w:u w:val="single"/>
    </w:rPr>
  </w:style>
  <w:style w:type="character" w:customStyle="1" w:styleId="cfcu">
    <w:name w:val="cfcu"/>
    <w:semiHidden/>
    <w:rsid w:val="00692BA9"/>
    <w:rPr>
      <w:rFonts w:ascii="Arial" w:hAnsi="Arial" w:cs="Arial"/>
      <w:color w:val="auto"/>
      <w:sz w:val="20"/>
      <w:szCs w:val="20"/>
    </w:rPr>
  </w:style>
  <w:style w:type="paragraph" w:styleId="ListParagraph">
    <w:name w:val="List Paragraph"/>
    <w:basedOn w:val="Normal"/>
    <w:uiPriority w:val="34"/>
    <w:qFormat/>
    <w:rsid w:val="00D63112"/>
    <w:pPr>
      <w:spacing w:after="200" w:line="276" w:lineRule="auto"/>
      <w:ind w:left="720"/>
    </w:pPr>
    <w:rPr>
      <w:rFonts w:ascii="Calibri" w:hAnsi="Calibri" w:cs="Calibri"/>
      <w:sz w:val="22"/>
      <w:szCs w:val="22"/>
    </w:rPr>
  </w:style>
  <w:style w:type="paragraph" w:customStyle="1" w:styleId="ListeParagraf1">
    <w:name w:val="Liste Paragraf1"/>
    <w:basedOn w:val="Normal"/>
    <w:uiPriority w:val="34"/>
    <w:qFormat/>
    <w:rsid w:val="007723E5"/>
    <w:pPr>
      <w:ind w:left="708"/>
    </w:pPr>
  </w:style>
  <w:style w:type="paragraph" w:customStyle="1" w:styleId="Guidelines2">
    <w:name w:val="Guidelines 2"/>
    <w:basedOn w:val="Normal"/>
    <w:rsid w:val="00AA0DFE"/>
    <w:pPr>
      <w:spacing w:before="240" w:after="240"/>
      <w:jc w:val="both"/>
    </w:pPr>
    <w:rPr>
      <w:b/>
      <w:smallCaps/>
      <w:snapToGrid w:val="0"/>
      <w:szCs w:val="20"/>
      <w:lang w:eastAsia="en-US"/>
    </w:rPr>
  </w:style>
  <w:style w:type="paragraph" w:styleId="BalloonText">
    <w:name w:val="Balloon Text"/>
    <w:basedOn w:val="Normal"/>
    <w:semiHidden/>
    <w:rsid w:val="005F4093"/>
    <w:rPr>
      <w:rFonts w:ascii="Tahoma" w:hAnsi="Tahoma" w:cs="Tahoma"/>
      <w:sz w:val="16"/>
      <w:szCs w:val="16"/>
    </w:rPr>
  </w:style>
  <w:style w:type="paragraph" w:customStyle="1" w:styleId="CharChar">
    <w:name w:val="Char Char"/>
    <w:basedOn w:val="Normal"/>
    <w:next w:val="Normal"/>
    <w:rsid w:val="00490D16"/>
    <w:pPr>
      <w:spacing w:after="160" w:line="240" w:lineRule="exact"/>
    </w:pPr>
    <w:rPr>
      <w:rFonts w:ascii="Tahoma" w:hAnsi="Tahoma"/>
      <w:szCs w:val="20"/>
      <w:lang w:val="en-US" w:eastAsia="en-US"/>
    </w:rPr>
  </w:style>
  <w:style w:type="character" w:styleId="CommentReference">
    <w:name w:val="annotation reference"/>
    <w:semiHidden/>
    <w:rsid w:val="0022472B"/>
    <w:rPr>
      <w:sz w:val="16"/>
      <w:szCs w:val="16"/>
    </w:rPr>
  </w:style>
  <w:style w:type="paragraph" w:styleId="CommentText">
    <w:name w:val="annotation text"/>
    <w:basedOn w:val="Normal"/>
    <w:link w:val="CommentTextChar"/>
    <w:semiHidden/>
    <w:rsid w:val="0022472B"/>
    <w:rPr>
      <w:sz w:val="20"/>
      <w:szCs w:val="20"/>
    </w:rPr>
  </w:style>
  <w:style w:type="paragraph" w:styleId="CommentSubject">
    <w:name w:val="annotation subject"/>
    <w:basedOn w:val="CommentText"/>
    <w:next w:val="CommentText"/>
    <w:semiHidden/>
    <w:rsid w:val="0022472B"/>
    <w:rPr>
      <w:b/>
      <w:bCs/>
    </w:rPr>
  </w:style>
  <w:style w:type="character" w:styleId="FootnoteReference">
    <w:name w:val="footnote reference"/>
    <w:aliases w:val="BVI fnr, BVI fnr, BVI fnr Car Car,BVI fnr Car Car,BVI fnr Car, BVI fnr Car Car Car Car, BVI fnr Car Car Car Car Char,BVI fnr Car Car Car Car,BVI fnr Car Car Car Car Char,BVI fnr Char Char, BVI fnr Char,BVI fnr Char, BVI fnr Char Char"/>
    <w:link w:val="Char2"/>
    <w:qFormat/>
    <w:rsid w:val="00F41219"/>
    <w:rPr>
      <w:rFonts w:ascii="TimesNewRomanPS" w:hAnsi="TimesNewRomanPS"/>
      <w:position w:val="6"/>
      <w:sz w:val="18"/>
    </w:rPr>
  </w:style>
  <w:style w:type="paragraph" w:styleId="FootnoteText">
    <w:name w:val="footnote text"/>
    <w:aliases w:val="Footnote Text Char1,Footnote Text Char Char Char Char,Footnote Text Char Char Char,Footnote Text Char Char,single space,footnote text,Fußnote"/>
    <w:basedOn w:val="Normal"/>
    <w:link w:val="FootnoteTextChar"/>
    <w:qFormat/>
    <w:rsid w:val="00F41219"/>
    <w:pPr>
      <w:spacing w:after="240"/>
      <w:ind w:left="357" w:hanging="357"/>
      <w:jc w:val="both"/>
    </w:pPr>
    <w:rPr>
      <w:snapToGrid w:val="0"/>
      <w:sz w:val="20"/>
      <w:szCs w:val="20"/>
      <w:lang w:val="en-GB" w:eastAsia="en-US"/>
    </w:rPr>
  </w:style>
  <w:style w:type="character" w:customStyle="1" w:styleId="FootnoteTextChar">
    <w:name w:val="Footnote Text Char"/>
    <w:aliases w:val="Footnote Text Char1 Char,Footnote Text Char Char Char Char Char,Footnote Text Char Char Char Char1,Footnote Text Char Char Char1,single space Char,footnote text Char,Fußnote Char"/>
    <w:link w:val="FootnoteText"/>
    <w:rsid w:val="00F41219"/>
    <w:rPr>
      <w:snapToGrid w:val="0"/>
      <w:lang w:val="en-GB" w:eastAsia="en-US"/>
    </w:rPr>
  </w:style>
  <w:style w:type="paragraph" w:customStyle="1" w:styleId="Text1">
    <w:name w:val="Text 1"/>
    <w:basedOn w:val="Normal"/>
    <w:rsid w:val="00812089"/>
    <w:pPr>
      <w:spacing w:after="240"/>
      <w:ind w:left="482"/>
      <w:jc w:val="both"/>
    </w:pPr>
    <w:rPr>
      <w:snapToGrid w:val="0"/>
      <w:szCs w:val="20"/>
      <w:lang w:val="en-GB" w:eastAsia="en-US"/>
    </w:rPr>
  </w:style>
  <w:style w:type="paragraph" w:styleId="BodyText">
    <w:name w:val="Body Text"/>
    <w:basedOn w:val="Normal"/>
    <w:link w:val="BodyTextChar"/>
    <w:rsid w:val="00D76553"/>
    <w:pPr>
      <w:spacing w:after="120"/>
    </w:pPr>
    <w:rPr>
      <w:lang w:val="x-none" w:eastAsia="x-none"/>
    </w:rPr>
  </w:style>
  <w:style w:type="character" w:customStyle="1" w:styleId="BodyTextChar">
    <w:name w:val="Body Text Char"/>
    <w:link w:val="BodyText"/>
    <w:rsid w:val="00D76553"/>
    <w:rPr>
      <w:sz w:val="24"/>
      <w:szCs w:val="24"/>
    </w:rPr>
  </w:style>
  <w:style w:type="paragraph" w:customStyle="1" w:styleId="Guidelines3">
    <w:name w:val="Guidelines 3"/>
    <w:basedOn w:val="Text2"/>
    <w:rsid w:val="00D76553"/>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styleId="Revision">
    <w:name w:val="Revision"/>
    <w:hidden/>
    <w:uiPriority w:val="99"/>
    <w:semiHidden/>
    <w:rsid w:val="00F2396A"/>
    <w:rPr>
      <w:sz w:val="24"/>
      <w:szCs w:val="24"/>
      <w:lang w:val="tr-TR" w:eastAsia="tr-TR"/>
    </w:rPr>
  </w:style>
  <w:style w:type="paragraph" w:customStyle="1" w:styleId="2">
    <w:name w:val="Λίστα με κουκκίδες2"/>
    <w:basedOn w:val="Normal"/>
    <w:rsid w:val="00E13833"/>
    <w:pPr>
      <w:numPr>
        <w:ilvl w:val="1"/>
        <w:numId w:val="2"/>
      </w:numPr>
    </w:pPr>
    <w:rPr>
      <w:sz w:val="20"/>
      <w:szCs w:val="20"/>
      <w:lang w:val="en-GB" w:eastAsia="fr-FR"/>
    </w:rPr>
  </w:style>
  <w:style w:type="paragraph" w:customStyle="1" w:styleId="AralkYok1">
    <w:name w:val="Aralık Yok1"/>
    <w:qFormat/>
    <w:rsid w:val="00D174F6"/>
    <w:rPr>
      <w:rFonts w:ascii="Calibri" w:eastAsia="Calibri" w:hAnsi="Calibri"/>
      <w:sz w:val="22"/>
      <w:szCs w:val="22"/>
      <w:lang w:val="tr-TR"/>
    </w:rPr>
  </w:style>
  <w:style w:type="character" w:customStyle="1" w:styleId="BodyText2Char">
    <w:name w:val="Body Text 2 Char"/>
    <w:link w:val="BodyText2"/>
    <w:rsid w:val="00F162F0"/>
    <w:rPr>
      <w:sz w:val="18"/>
      <w:szCs w:val="18"/>
      <w:lang w:eastAsia="en-US"/>
    </w:rPr>
  </w:style>
  <w:style w:type="paragraph" w:customStyle="1" w:styleId="p3">
    <w:name w:val="p3"/>
    <w:basedOn w:val="Normal"/>
    <w:rsid w:val="007D5EAF"/>
    <w:pPr>
      <w:widowControl w:val="0"/>
      <w:tabs>
        <w:tab w:val="left" w:pos="754"/>
        <w:tab w:val="left" w:pos="1094"/>
      </w:tabs>
      <w:autoSpaceDE w:val="0"/>
      <w:autoSpaceDN w:val="0"/>
      <w:adjustRightInd w:val="0"/>
      <w:ind w:left="1094" w:hanging="340"/>
    </w:pPr>
    <w:rPr>
      <w:lang w:val="en-US" w:eastAsia="en-US"/>
    </w:rPr>
  </w:style>
  <w:style w:type="paragraph" w:styleId="NoSpacing">
    <w:name w:val="No Spacing"/>
    <w:uiPriority w:val="1"/>
    <w:qFormat/>
    <w:rsid w:val="00996A32"/>
    <w:rPr>
      <w:rFonts w:ascii="Calibri" w:eastAsia="Calibri" w:hAnsi="Calibri"/>
      <w:sz w:val="22"/>
      <w:szCs w:val="22"/>
      <w:lang w:val="en-GB"/>
    </w:rPr>
  </w:style>
  <w:style w:type="character" w:customStyle="1" w:styleId="FooterChar">
    <w:name w:val="Footer Char"/>
    <w:link w:val="Footer"/>
    <w:uiPriority w:val="99"/>
    <w:rsid w:val="00141546"/>
    <w:rPr>
      <w:sz w:val="24"/>
      <w:szCs w:val="24"/>
    </w:rPr>
  </w:style>
  <w:style w:type="paragraph" w:customStyle="1" w:styleId="Char2">
    <w:name w:val="Char2"/>
    <w:basedOn w:val="Normal"/>
    <w:link w:val="FootnoteReference"/>
    <w:rsid w:val="00621531"/>
    <w:pPr>
      <w:spacing w:before="120" w:after="160" w:line="240" w:lineRule="exact"/>
    </w:pPr>
    <w:rPr>
      <w:rFonts w:ascii="TimesNewRomanPS" w:hAnsi="TimesNewRomanPS"/>
      <w:position w:val="6"/>
      <w:sz w:val="18"/>
      <w:szCs w:val="20"/>
      <w:lang w:val="x-none" w:eastAsia="x-none"/>
    </w:rPr>
  </w:style>
  <w:style w:type="paragraph" w:styleId="PlainText">
    <w:name w:val="Plain Text"/>
    <w:basedOn w:val="Normal"/>
    <w:link w:val="PlainTextChar"/>
    <w:uiPriority w:val="99"/>
    <w:unhideWhenUsed/>
    <w:rsid w:val="007538B4"/>
    <w:rPr>
      <w:rFonts w:ascii="Calibri" w:hAnsi="Calibri"/>
      <w:sz w:val="22"/>
      <w:szCs w:val="21"/>
    </w:rPr>
  </w:style>
  <w:style w:type="character" w:customStyle="1" w:styleId="PlainTextChar">
    <w:name w:val="Plain Text Char"/>
    <w:link w:val="PlainText"/>
    <w:uiPriority w:val="99"/>
    <w:rsid w:val="007538B4"/>
    <w:rPr>
      <w:rFonts w:ascii="Calibri" w:eastAsia="Times New Roman" w:hAnsi="Calibri"/>
      <w:sz w:val="22"/>
      <w:szCs w:val="21"/>
      <w:lang w:val="tr-TR" w:eastAsia="tr-TR"/>
    </w:rPr>
  </w:style>
  <w:style w:type="character" w:customStyle="1" w:styleId="CommentTextChar">
    <w:name w:val="Comment Text Char"/>
    <w:link w:val="CommentText"/>
    <w:semiHidden/>
    <w:rsid w:val="00006499"/>
    <w:rPr>
      <w:lang w:val="tr-TR" w:eastAsia="tr-TR"/>
    </w:rPr>
  </w:style>
  <w:style w:type="paragraph" w:styleId="ListBullet">
    <w:name w:val="List Bullet"/>
    <w:basedOn w:val="Normal"/>
    <w:link w:val="ListBulletChar"/>
    <w:rsid w:val="00F41943"/>
    <w:pPr>
      <w:numPr>
        <w:numId w:val="8"/>
      </w:numPr>
      <w:spacing w:after="240"/>
      <w:jc w:val="both"/>
    </w:pPr>
    <w:rPr>
      <w:sz w:val="22"/>
      <w:szCs w:val="20"/>
      <w:lang w:val="en-GB" w:eastAsia="en-GB"/>
    </w:rPr>
  </w:style>
  <w:style w:type="character" w:customStyle="1" w:styleId="ListBulletChar">
    <w:name w:val="List Bullet Char"/>
    <w:link w:val="ListBullet"/>
    <w:rsid w:val="00F41943"/>
    <w:rPr>
      <w:sz w:val="22"/>
      <w:lang w:val="en-GB" w:eastAsia="en-GB"/>
    </w:rPr>
  </w:style>
  <w:style w:type="character" w:customStyle="1" w:styleId="apple-converted-space">
    <w:name w:val="apple-converted-space"/>
    <w:basedOn w:val="DefaultParagraphFont"/>
    <w:rsid w:val="005A4145"/>
  </w:style>
  <w:style w:type="paragraph" w:customStyle="1" w:styleId="Default">
    <w:name w:val="Default"/>
    <w:rsid w:val="0024416C"/>
    <w:pPr>
      <w:autoSpaceDE w:val="0"/>
      <w:autoSpaceDN w:val="0"/>
      <w:adjustRightInd w:val="0"/>
    </w:pPr>
    <w:rPr>
      <w:color w:val="000000"/>
      <w:sz w:val="24"/>
      <w:szCs w:val="24"/>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20AB"/>
    <w:rPr>
      <w:sz w:val="24"/>
      <w:szCs w:val="24"/>
      <w:lang w:val="tr-TR" w:eastAsia="tr-TR"/>
    </w:rPr>
  </w:style>
  <w:style w:type="paragraph" w:styleId="Heading4">
    <w:name w:val="heading 4"/>
    <w:basedOn w:val="Normal"/>
    <w:next w:val="Normal"/>
    <w:qFormat/>
    <w:rsid w:val="00796E7C"/>
    <w:pPr>
      <w:keepNext/>
      <w:numPr>
        <w:ilvl w:val="1"/>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610F4"/>
    <w:rPr>
      <w:b/>
      <w:bCs/>
    </w:rPr>
  </w:style>
  <w:style w:type="character" w:styleId="Emphasis">
    <w:name w:val="Emphasis"/>
    <w:qFormat/>
    <w:rsid w:val="00C610F4"/>
    <w:rPr>
      <w:i/>
      <w:iCs/>
    </w:rPr>
  </w:style>
  <w:style w:type="paragraph" w:styleId="NormalWeb">
    <w:name w:val="Normal (Web)"/>
    <w:basedOn w:val="Normal"/>
    <w:uiPriority w:val="99"/>
    <w:rsid w:val="007E118E"/>
    <w:pPr>
      <w:spacing w:before="100" w:beforeAutospacing="1" w:after="100" w:afterAutospacing="1"/>
    </w:pPr>
  </w:style>
  <w:style w:type="paragraph" w:styleId="Header">
    <w:name w:val="header"/>
    <w:basedOn w:val="Normal"/>
    <w:rsid w:val="00E75F21"/>
    <w:pPr>
      <w:tabs>
        <w:tab w:val="center" w:pos="4536"/>
        <w:tab w:val="right" w:pos="9072"/>
      </w:tabs>
    </w:pPr>
  </w:style>
  <w:style w:type="paragraph" w:styleId="Footer">
    <w:name w:val="footer"/>
    <w:basedOn w:val="Normal"/>
    <w:link w:val="FooterChar"/>
    <w:uiPriority w:val="99"/>
    <w:rsid w:val="00E75F21"/>
    <w:pPr>
      <w:tabs>
        <w:tab w:val="center" w:pos="4536"/>
        <w:tab w:val="right" w:pos="9072"/>
      </w:tabs>
    </w:pPr>
    <w:rPr>
      <w:lang w:val="x-none" w:eastAsia="x-none"/>
    </w:rPr>
  </w:style>
  <w:style w:type="paragraph" w:styleId="Title">
    <w:name w:val="Title"/>
    <w:basedOn w:val="Normal"/>
    <w:next w:val="Normal"/>
    <w:qFormat/>
    <w:rsid w:val="00B1297F"/>
    <w:pPr>
      <w:spacing w:after="480"/>
      <w:jc w:val="center"/>
    </w:pPr>
    <w:rPr>
      <w:b/>
      <w:snapToGrid w:val="0"/>
      <w:sz w:val="48"/>
      <w:szCs w:val="20"/>
      <w:lang w:val="en-GB" w:eastAsia="en-US"/>
    </w:rPr>
  </w:style>
  <w:style w:type="paragraph" w:customStyle="1" w:styleId="CharCharChar1CharCharCharCharCharCharChar">
    <w:name w:val="Char Char Char1 Char Char Char Char Char Char Char"/>
    <w:basedOn w:val="Normal"/>
    <w:rsid w:val="00B1297F"/>
    <w:pPr>
      <w:spacing w:after="160" w:line="240" w:lineRule="exact"/>
    </w:pPr>
    <w:rPr>
      <w:rFonts w:ascii="Verdana" w:hAnsi="Verdana"/>
      <w:sz w:val="20"/>
      <w:szCs w:val="20"/>
      <w:lang w:val="en-US" w:eastAsia="en-US"/>
    </w:rPr>
  </w:style>
  <w:style w:type="paragraph" w:styleId="BodyText2">
    <w:name w:val="Body Text 2"/>
    <w:basedOn w:val="Normal"/>
    <w:link w:val="BodyText2Char"/>
    <w:rsid w:val="00B1297F"/>
    <w:pPr>
      <w:adjustRightInd w:val="0"/>
      <w:spacing w:before="100" w:after="100"/>
    </w:pPr>
    <w:rPr>
      <w:sz w:val="18"/>
      <w:szCs w:val="18"/>
      <w:lang w:val="x-none" w:eastAsia="en-US"/>
    </w:rPr>
  </w:style>
  <w:style w:type="character" w:styleId="Hyperlink">
    <w:name w:val="Hyperlink"/>
    <w:rsid w:val="003D068E"/>
    <w:rPr>
      <w:rFonts w:ascii="Verdana" w:hAnsi="Verdana" w:hint="default"/>
      <w:strike w:val="0"/>
      <w:dstrike w:val="0"/>
      <w:color w:val="0000FF"/>
      <w:sz w:val="18"/>
      <w:szCs w:val="18"/>
      <w:u w:val="none"/>
      <w:effect w:val="none"/>
    </w:rPr>
  </w:style>
  <w:style w:type="character" w:styleId="PageNumber">
    <w:name w:val="page number"/>
    <w:basedOn w:val="DefaultParagraphFont"/>
    <w:rsid w:val="00C90849"/>
  </w:style>
  <w:style w:type="paragraph" w:customStyle="1" w:styleId="Text2">
    <w:name w:val="Text 2"/>
    <w:basedOn w:val="Normal"/>
    <w:rsid w:val="008B0B3A"/>
    <w:pPr>
      <w:tabs>
        <w:tab w:val="left" w:pos="2161"/>
      </w:tabs>
      <w:spacing w:after="240"/>
      <w:ind w:left="1202"/>
      <w:jc w:val="both"/>
    </w:pPr>
    <w:rPr>
      <w:snapToGrid w:val="0"/>
      <w:szCs w:val="20"/>
      <w:lang w:val="en-GB" w:eastAsia="en-US"/>
    </w:rPr>
  </w:style>
  <w:style w:type="character" w:styleId="FollowedHyperlink">
    <w:name w:val="FollowedHyperlink"/>
    <w:rsid w:val="00490A03"/>
    <w:rPr>
      <w:color w:val="800080"/>
      <w:u w:val="single"/>
    </w:rPr>
  </w:style>
  <w:style w:type="character" w:customStyle="1" w:styleId="cfcu">
    <w:name w:val="cfcu"/>
    <w:semiHidden/>
    <w:rsid w:val="00692BA9"/>
    <w:rPr>
      <w:rFonts w:ascii="Arial" w:hAnsi="Arial" w:cs="Arial"/>
      <w:color w:val="auto"/>
      <w:sz w:val="20"/>
      <w:szCs w:val="20"/>
    </w:rPr>
  </w:style>
  <w:style w:type="paragraph" w:styleId="ListParagraph">
    <w:name w:val="List Paragraph"/>
    <w:basedOn w:val="Normal"/>
    <w:uiPriority w:val="34"/>
    <w:qFormat/>
    <w:rsid w:val="00D63112"/>
    <w:pPr>
      <w:spacing w:after="200" w:line="276" w:lineRule="auto"/>
      <w:ind w:left="720"/>
    </w:pPr>
    <w:rPr>
      <w:rFonts w:ascii="Calibri" w:hAnsi="Calibri" w:cs="Calibri"/>
      <w:sz w:val="22"/>
      <w:szCs w:val="22"/>
    </w:rPr>
  </w:style>
  <w:style w:type="paragraph" w:customStyle="1" w:styleId="ListeParagraf1">
    <w:name w:val="Liste Paragraf1"/>
    <w:basedOn w:val="Normal"/>
    <w:uiPriority w:val="34"/>
    <w:qFormat/>
    <w:rsid w:val="007723E5"/>
    <w:pPr>
      <w:ind w:left="708"/>
    </w:pPr>
  </w:style>
  <w:style w:type="paragraph" w:customStyle="1" w:styleId="Guidelines2">
    <w:name w:val="Guidelines 2"/>
    <w:basedOn w:val="Normal"/>
    <w:rsid w:val="00AA0DFE"/>
    <w:pPr>
      <w:spacing w:before="240" w:after="240"/>
      <w:jc w:val="both"/>
    </w:pPr>
    <w:rPr>
      <w:b/>
      <w:smallCaps/>
      <w:snapToGrid w:val="0"/>
      <w:szCs w:val="20"/>
      <w:lang w:eastAsia="en-US"/>
    </w:rPr>
  </w:style>
  <w:style w:type="paragraph" w:styleId="BalloonText">
    <w:name w:val="Balloon Text"/>
    <w:basedOn w:val="Normal"/>
    <w:semiHidden/>
    <w:rsid w:val="005F4093"/>
    <w:rPr>
      <w:rFonts w:ascii="Tahoma" w:hAnsi="Tahoma" w:cs="Tahoma"/>
      <w:sz w:val="16"/>
      <w:szCs w:val="16"/>
    </w:rPr>
  </w:style>
  <w:style w:type="paragraph" w:customStyle="1" w:styleId="CharChar">
    <w:name w:val="Char Char"/>
    <w:basedOn w:val="Normal"/>
    <w:next w:val="Normal"/>
    <w:rsid w:val="00490D16"/>
    <w:pPr>
      <w:spacing w:after="160" w:line="240" w:lineRule="exact"/>
    </w:pPr>
    <w:rPr>
      <w:rFonts w:ascii="Tahoma" w:hAnsi="Tahoma"/>
      <w:szCs w:val="20"/>
      <w:lang w:val="en-US" w:eastAsia="en-US"/>
    </w:rPr>
  </w:style>
  <w:style w:type="character" w:styleId="CommentReference">
    <w:name w:val="annotation reference"/>
    <w:semiHidden/>
    <w:rsid w:val="0022472B"/>
    <w:rPr>
      <w:sz w:val="16"/>
      <w:szCs w:val="16"/>
    </w:rPr>
  </w:style>
  <w:style w:type="paragraph" w:styleId="CommentText">
    <w:name w:val="annotation text"/>
    <w:basedOn w:val="Normal"/>
    <w:link w:val="CommentTextChar"/>
    <w:semiHidden/>
    <w:rsid w:val="0022472B"/>
    <w:rPr>
      <w:sz w:val="20"/>
      <w:szCs w:val="20"/>
    </w:rPr>
  </w:style>
  <w:style w:type="paragraph" w:styleId="CommentSubject">
    <w:name w:val="annotation subject"/>
    <w:basedOn w:val="CommentText"/>
    <w:next w:val="CommentText"/>
    <w:semiHidden/>
    <w:rsid w:val="0022472B"/>
    <w:rPr>
      <w:b/>
      <w:bCs/>
    </w:rPr>
  </w:style>
  <w:style w:type="character" w:styleId="FootnoteReference">
    <w:name w:val="footnote reference"/>
    <w:aliases w:val="BVI fnr, BVI fnr, BVI fnr Car Car,BVI fnr Car Car,BVI fnr Car, BVI fnr Car Car Car Car, BVI fnr Car Car Car Car Char,BVI fnr Car Car Car Car,BVI fnr Car Car Car Car Char,BVI fnr Char Char, BVI fnr Char,BVI fnr Char, BVI fnr Char Char"/>
    <w:link w:val="Char2"/>
    <w:qFormat/>
    <w:rsid w:val="00F41219"/>
    <w:rPr>
      <w:rFonts w:ascii="TimesNewRomanPS" w:hAnsi="TimesNewRomanPS"/>
      <w:position w:val="6"/>
      <w:sz w:val="18"/>
    </w:rPr>
  </w:style>
  <w:style w:type="paragraph" w:styleId="FootnoteText">
    <w:name w:val="footnote text"/>
    <w:aliases w:val="Footnote Text Char1,Footnote Text Char Char Char Char,Footnote Text Char Char Char,Footnote Text Char Char,single space,footnote text,Fußnote"/>
    <w:basedOn w:val="Normal"/>
    <w:link w:val="FootnoteTextChar"/>
    <w:qFormat/>
    <w:rsid w:val="00F41219"/>
    <w:pPr>
      <w:spacing w:after="240"/>
      <w:ind w:left="357" w:hanging="357"/>
      <w:jc w:val="both"/>
    </w:pPr>
    <w:rPr>
      <w:snapToGrid w:val="0"/>
      <w:sz w:val="20"/>
      <w:szCs w:val="20"/>
      <w:lang w:val="en-GB" w:eastAsia="en-US"/>
    </w:rPr>
  </w:style>
  <w:style w:type="character" w:customStyle="1" w:styleId="FootnoteTextChar">
    <w:name w:val="Footnote Text Char"/>
    <w:aliases w:val="Footnote Text Char1 Char,Footnote Text Char Char Char Char Char,Footnote Text Char Char Char Char1,Footnote Text Char Char Char1,single space Char,footnote text Char,Fußnote Char"/>
    <w:link w:val="FootnoteText"/>
    <w:rsid w:val="00F41219"/>
    <w:rPr>
      <w:snapToGrid w:val="0"/>
      <w:lang w:val="en-GB" w:eastAsia="en-US"/>
    </w:rPr>
  </w:style>
  <w:style w:type="paragraph" w:customStyle="1" w:styleId="Text1">
    <w:name w:val="Text 1"/>
    <w:basedOn w:val="Normal"/>
    <w:rsid w:val="00812089"/>
    <w:pPr>
      <w:spacing w:after="240"/>
      <w:ind w:left="482"/>
      <w:jc w:val="both"/>
    </w:pPr>
    <w:rPr>
      <w:snapToGrid w:val="0"/>
      <w:szCs w:val="20"/>
      <w:lang w:val="en-GB" w:eastAsia="en-US"/>
    </w:rPr>
  </w:style>
  <w:style w:type="paragraph" w:styleId="BodyText">
    <w:name w:val="Body Text"/>
    <w:basedOn w:val="Normal"/>
    <w:link w:val="BodyTextChar"/>
    <w:rsid w:val="00D76553"/>
    <w:pPr>
      <w:spacing w:after="120"/>
    </w:pPr>
    <w:rPr>
      <w:lang w:val="x-none" w:eastAsia="x-none"/>
    </w:rPr>
  </w:style>
  <w:style w:type="character" w:customStyle="1" w:styleId="BodyTextChar">
    <w:name w:val="Body Text Char"/>
    <w:link w:val="BodyText"/>
    <w:rsid w:val="00D76553"/>
    <w:rPr>
      <w:sz w:val="24"/>
      <w:szCs w:val="24"/>
    </w:rPr>
  </w:style>
  <w:style w:type="paragraph" w:customStyle="1" w:styleId="Guidelines3">
    <w:name w:val="Guidelines 3"/>
    <w:basedOn w:val="Text2"/>
    <w:rsid w:val="00D76553"/>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styleId="Revision">
    <w:name w:val="Revision"/>
    <w:hidden/>
    <w:uiPriority w:val="99"/>
    <w:semiHidden/>
    <w:rsid w:val="00F2396A"/>
    <w:rPr>
      <w:sz w:val="24"/>
      <w:szCs w:val="24"/>
      <w:lang w:val="tr-TR" w:eastAsia="tr-TR"/>
    </w:rPr>
  </w:style>
  <w:style w:type="paragraph" w:customStyle="1" w:styleId="2">
    <w:name w:val="Λίστα με κουκκίδες2"/>
    <w:basedOn w:val="Normal"/>
    <w:rsid w:val="00E13833"/>
    <w:pPr>
      <w:numPr>
        <w:ilvl w:val="1"/>
        <w:numId w:val="2"/>
      </w:numPr>
    </w:pPr>
    <w:rPr>
      <w:sz w:val="20"/>
      <w:szCs w:val="20"/>
      <w:lang w:val="en-GB" w:eastAsia="fr-FR"/>
    </w:rPr>
  </w:style>
  <w:style w:type="paragraph" w:customStyle="1" w:styleId="AralkYok1">
    <w:name w:val="Aralık Yok1"/>
    <w:qFormat/>
    <w:rsid w:val="00D174F6"/>
    <w:rPr>
      <w:rFonts w:ascii="Calibri" w:eastAsia="Calibri" w:hAnsi="Calibri"/>
      <w:sz w:val="22"/>
      <w:szCs w:val="22"/>
      <w:lang w:val="tr-TR"/>
    </w:rPr>
  </w:style>
  <w:style w:type="character" w:customStyle="1" w:styleId="BodyText2Char">
    <w:name w:val="Body Text 2 Char"/>
    <w:link w:val="BodyText2"/>
    <w:rsid w:val="00F162F0"/>
    <w:rPr>
      <w:sz w:val="18"/>
      <w:szCs w:val="18"/>
      <w:lang w:eastAsia="en-US"/>
    </w:rPr>
  </w:style>
  <w:style w:type="paragraph" w:customStyle="1" w:styleId="p3">
    <w:name w:val="p3"/>
    <w:basedOn w:val="Normal"/>
    <w:rsid w:val="007D5EAF"/>
    <w:pPr>
      <w:widowControl w:val="0"/>
      <w:tabs>
        <w:tab w:val="left" w:pos="754"/>
        <w:tab w:val="left" w:pos="1094"/>
      </w:tabs>
      <w:autoSpaceDE w:val="0"/>
      <w:autoSpaceDN w:val="0"/>
      <w:adjustRightInd w:val="0"/>
      <w:ind w:left="1094" w:hanging="340"/>
    </w:pPr>
    <w:rPr>
      <w:lang w:val="en-US" w:eastAsia="en-US"/>
    </w:rPr>
  </w:style>
  <w:style w:type="paragraph" w:styleId="NoSpacing">
    <w:name w:val="No Spacing"/>
    <w:uiPriority w:val="1"/>
    <w:qFormat/>
    <w:rsid w:val="00996A32"/>
    <w:rPr>
      <w:rFonts w:ascii="Calibri" w:eastAsia="Calibri" w:hAnsi="Calibri"/>
      <w:sz w:val="22"/>
      <w:szCs w:val="22"/>
      <w:lang w:val="en-GB"/>
    </w:rPr>
  </w:style>
  <w:style w:type="character" w:customStyle="1" w:styleId="FooterChar">
    <w:name w:val="Footer Char"/>
    <w:link w:val="Footer"/>
    <w:uiPriority w:val="99"/>
    <w:rsid w:val="00141546"/>
    <w:rPr>
      <w:sz w:val="24"/>
      <w:szCs w:val="24"/>
    </w:rPr>
  </w:style>
  <w:style w:type="paragraph" w:customStyle="1" w:styleId="Char2">
    <w:name w:val="Char2"/>
    <w:basedOn w:val="Normal"/>
    <w:link w:val="FootnoteReference"/>
    <w:rsid w:val="00621531"/>
    <w:pPr>
      <w:spacing w:before="120" w:after="160" w:line="240" w:lineRule="exact"/>
    </w:pPr>
    <w:rPr>
      <w:rFonts w:ascii="TimesNewRomanPS" w:hAnsi="TimesNewRomanPS"/>
      <w:position w:val="6"/>
      <w:sz w:val="18"/>
      <w:szCs w:val="20"/>
      <w:lang w:val="x-none" w:eastAsia="x-none"/>
    </w:rPr>
  </w:style>
  <w:style w:type="paragraph" w:styleId="PlainText">
    <w:name w:val="Plain Text"/>
    <w:basedOn w:val="Normal"/>
    <w:link w:val="PlainTextChar"/>
    <w:uiPriority w:val="99"/>
    <w:unhideWhenUsed/>
    <w:rsid w:val="007538B4"/>
    <w:rPr>
      <w:rFonts w:ascii="Calibri" w:hAnsi="Calibri"/>
      <w:sz w:val="22"/>
      <w:szCs w:val="21"/>
    </w:rPr>
  </w:style>
  <w:style w:type="character" w:customStyle="1" w:styleId="PlainTextChar">
    <w:name w:val="Plain Text Char"/>
    <w:link w:val="PlainText"/>
    <w:uiPriority w:val="99"/>
    <w:rsid w:val="007538B4"/>
    <w:rPr>
      <w:rFonts w:ascii="Calibri" w:eastAsia="Times New Roman" w:hAnsi="Calibri"/>
      <w:sz w:val="22"/>
      <w:szCs w:val="21"/>
      <w:lang w:val="tr-TR" w:eastAsia="tr-TR"/>
    </w:rPr>
  </w:style>
  <w:style w:type="character" w:customStyle="1" w:styleId="CommentTextChar">
    <w:name w:val="Comment Text Char"/>
    <w:link w:val="CommentText"/>
    <w:semiHidden/>
    <w:rsid w:val="00006499"/>
    <w:rPr>
      <w:lang w:val="tr-TR" w:eastAsia="tr-TR"/>
    </w:rPr>
  </w:style>
  <w:style w:type="paragraph" w:styleId="ListBullet">
    <w:name w:val="List Bullet"/>
    <w:basedOn w:val="Normal"/>
    <w:link w:val="ListBulletChar"/>
    <w:rsid w:val="00F41943"/>
    <w:pPr>
      <w:numPr>
        <w:numId w:val="8"/>
      </w:numPr>
      <w:spacing w:after="240"/>
      <w:jc w:val="both"/>
    </w:pPr>
    <w:rPr>
      <w:sz w:val="22"/>
      <w:szCs w:val="20"/>
      <w:lang w:val="en-GB" w:eastAsia="en-GB"/>
    </w:rPr>
  </w:style>
  <w:style w:type="character" w:customStyle="1" w:styleId="ListBulletChar">
    <w:name w:val="List Bullet Char"/>
    <w:link w:val="ListBullet"/>
    <w:rsid w:val="00F41943"/>
    <w:rPr>
      <w:sz w:val="22"/>
      <w:lang w:val="en-GB" w:eastAsia="en-GB"/>
    </w:rPr>
  </w:style>
  <w:style w:type="character" w:customStyle="1" w:styleId="apple-converted-space">
    <w:name w:val="apple-converted-space"/>
    <w:basedOn w:val="DefaultParagraphFont"/>
    <w:rsid w:val="005A4145"/>
  </w:style>
  <w:style w:type="paragraph" w:customStyle="1" w:styleId="Default">
    <w:name w:val="Default"/>
    <w:rsid w:val="0024416C"/>
    <w:pPr>
      <w:autoSpaceDE w:val="0"/>
      <w:autoSpaceDN w:val="0"/>
      <w:adjustRightInd w:val="0"/>
    </w:pPr>
    <w:rPr>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0029">
      <w:bodyDiv w:val="1"/>
      <w:marLeft w:val="0"/>
      <w:marRight w:val="0"/>
      <w:marTop w:val="0"/>
      <w:marBottom w:val="0"/>
      <w:divBdr>
        <w:top w:val="none" w:sz="0" w:space="0" w:color="auto"/>
        <w:left w:val="none" w:sz="0" w:space="0" w:color="auto"/>
        <w:bottom w:val="none" w:sz="0" w:space="0" w:color="auto"/>
        <w:right w:val="none" w:sz="0" w:space="0" w:color="auto"/>
      </w:divBdr>
    </w:div>
    <w:div w:id="39323306">
      <w:bodyDiv w:val="1"/>
      <w:marLeft w:val="0"/>
      <w:marRight w:val="0"/>
      <w:marTop w:val="0"/>
      <w:marBottom w:val="0"/>
      <w:divBdr>
        <w:top w:val="none" w:sz="0" w:space="0" w:color="auto"/>
        <w:left w:val="none" w:sz="0" w:space="0" w:color="auto"/>
        <w:bottom w:val="none" w:sz="0" w:space="0" w:color="auto"/>
        <w:right w:val="none" w:sz="0" w:space="0" w:color="auto"/>
      </w:divBdr>
    </w:div>
    <w:div w:id="55981175">
      <w:bodyDiv w:val="1"/>
      <w:marLeft w:val="0"/>
      <w:marRight w:val="0"/>
      <w:marTop w:val="0"/>
      <w:marBottom w:val="0"/>
      <w:divBdr>
        <w:top w:val="none" w:sz="0" w:space="0" w:color="auto"/>
        <w:left w:val="none" w:sz="0" w:space="0" w:color="auto"/>
        <w:bottom w:val="none" w:sz="0" w:space="0" w:color="auto"/>
        <w:right w:val="none" w:sz="0" w:space="0" w:color="auto"/>
      </w:divBdr>
    </w:div>
    <w:div w:id="61947735">
      <w:bodyDiv w:val="1"/>
      <w:marLeft w:val="0"/>
      <w:marRight w:val="0"/>
      <w:marTop w:val="0"/>
      <w:marBottom w:val="0"/>
      <w:divBdr>
        <w:top w:val="none" w:sz="0" w:space="0" w:color="auto"/>
        <w:left w:val="none" w:sz="0" w:space="0" w:color="auto"/>
        <w:bottom w:val="none" w:sz="0" w:space="0" w:color="auto"/>
        <w:right w:val="none" w:sz="0" w:space="0" w:color="auto"/>
      </w:divBdr>
    </w:div>
    <w:div w:id="75061151">
      <w:bodyDiv w:val="1"/>
      <w:marLeft w:val="0"/>
      <w:marRight w:val="0"/>
      <w:marTop w:val="0"/>
      <w:marBottom w:val="0"/>
      <w:divBdr>
        <w:top w:val="none" w:sz="0" w:space="0" w:color="auto"/>
        <w:left w:val="none" w:sz="0" w:space="0" w:color="auto"/>
        <w:bottom w:val="none" w:sz="0" w:space="0" w:color="auto"/>
        <w:right w:val="none" w:sz="0" w:space="0" w:color="auto"/>
      </w:divBdr>
    </w:div>
    <w:div w:id="120074661">
      <w:bodyDiv w:val="1"/>
      <w:marLeft w:val="0"/>
      <w:marRight w:val="0"/>
      <w:marTop w:val="0"/>
      <w:marBottom w:val="0"/>
      <w:divBdr>
        <w:top w:val="none" w:sz="0" w:space="0" w:color="auto"/>
        <w:left w:val="none" w:sz="0" w:space="0" w:color="auto"/>
        <w:bottom w:val="none" w:sz="0" w:space="0" w:color="auto"/>
        <w:right w:val="none" w:sz="0" w:space="0" w:color="auto"/>
      </w:divBdr>
    </w:div>
    <w:div w:id="202451285">
      <w:bodyDiv w:val="1"/>
      <w:marLeft w:val="0"/>
      <w:marRight w:val="0"/>
      <w:marTop w:val="0"/>
      <w:marBottom w:val="0"/>
      <w:divBdr>
        <w:top w:val="none" w:sz="0" w:space="0" w:color="auto"/>
        <w:left w:val="none" w:sz="0" w:space="0" w:color="auto"/>
        <w:bottom w:val="none" w:sz="0" w:space="0" w:color="auto"/>
        <w:right w:val="none" w:sz="0" w:space="0" w:color="auto"/>
      </w:divBdr>
    </w:div>
    <w:div w:id="213850866">
      <w:bodyDiv w:val="1"/>
      <w:marLeft w:val="0"/>
      <w:marRight w:val="0"/>
      <w:marTop w:val="0"/>
      <w:marBottom w:val="0"/>
      <w:divBdr>
        <w:top w:val="none" w:sz="0" w:space="0" w:color="auto"/>
        <w:left w:val="none" w:sz="0" w:space="0" w:color="auto"/>
        <w:bottom w:val="none" w:sz="0" w:space="0" w:color="auto"/>
        <w:right w:val="none" w:sz="0" w:space="0" w:color="auto"/>
      </w:divBdr>
    </w:div>
    <w:div w:id="227620951">
      <w:bodyDiv w:val="1"/>
      <w:marLeft w:val="0"/>
      <w:marRight w:val="0"/>
      <w:marTop w:val="0"/>
      <w:marBottom w:val="0"/>
      <w:divBdr>
        <w:top w:val="none" w:sz="0" w:space="0" w:color="auto"/>
        <w:left w:val="none" w:sz="0" w:space="0" w:color="auto"/>
        <w:bottom w:val="none" w:sz="0" w:space="0" w:color="auto"/>
        <w:right w:val="none" w:sz="0" w:space="0" w:color="auto"/>
      </w:divBdr>
    </w:div>
    <w:div w:id="278996312">
      <w:bodyDiv w:val="1"/>
      <w:marLeft w:val="0"/>
      <w:marRight w:val="0"/>
      <w:marTop w:val="0"/>
      <w:marBottom w:val="0"/>
      <w:divBdr>
        <w:top w:val="none" w:sz="0" w:space="0" w:color="auto"/>
        <w:left w:val="none" w:sz="0" w:space="0" w:color="auto"/>
        <w:bottom w:val="none" w:sz="0" w:space="0" w:color="auto"/>
        <w:right w:val="none" w:sz="0" w:space="0" w:color="auto"/>
      </w:divBdr>
    </w:div>
    <w:div w:id="290549976">
      <w:bodyDiv w:val="1"/>
      <w:marLeft w:val="0"/>
      <w:marRight w:val="0"/>
      <w:marTop w:val="0"/>
      <w:marBottom w:val="0"/>
      <w:divBdr>
        <w:top w:val="none" w:sz="0" w:space="0" w:color="auto"/>
        <w:left w:val="none" w:sz="0" w:space="0" w:color="auto"/>
        <w:bottom w:val="none" w:sz="0" w:space="0" w:color="auto"/>
        <w:right w:val="none" w:sz="0" w:space="0" w:color="auto"/>
      </w:divBdr>
    </w:div>
    <w:div w:id="299962370">
      <w:bodyDiv w:val="1"/>
      <w:marLeft w:val="0"/>
      <w:marRight w:val="0"/>
      <w:marTop w:val="0"/>
      <w:marBottom w:val="0"/>
      <w:divBdr>
        <w:top w:val="none" w:sz="0" w:space="0" w:color="auto"/>
        <w:left w:val="none" w:sz="0" w:space="0" w:color="auto"/>
        <w:bottom w:val="none" w:sz="0" w:space="0" w:color="auto"/>
        <w:right w:val="none" w:sz="0" w:space="0" w:color="auto"/>
      </w:divBdr>
    </w:div>
    <w:div w:id="302664184">
      <w:bodyDiv w:val="1"/>
      <w:marLeft w:val="0"/>
      <w:marRight w:val="0"/>
      <w:marTop w:val="0"/>
      <w:marBottom w:val="0"/>
      <w:divBdr>
        <w:top w:val="none" w:sz="0" w:space="0" w:color="auto"/>
        <w:left w:val="none" w:sz="0" w:space="0" w:color="auto"/>
        <w:bottom w:val="none" w:sz="0" w:space="0" w:color="auto"/>
        <w:right w:val="none" w:sz="0" w:space="0" w:color="auto"/>
      </w:divBdr>
    </w:div>
    <w:div w:id="306982585">
      <w:bodyDiv w:val="1"/>
      <w:marLeft w:val="0"/>
      <w:marRight w:val="0"/>
      <w:marTop w:val="0"/>
      <w:marBottom w:val="0"/>
      <w:divBdr>
        <w:top w:val="none" w:sz="0" w:space="0" w:color="auto"/>
        <w:left w:val="none" w:sz="0" w:space="0" w:color="auto"/>
        <w:bottom w:val="none" w:sz="0" w:space="0" w:color="auto"/>
        <w:right w:val="none" w:sz="0" w:space="0" w:color="auto"/>
      </w:divBdr>
    </w:div>
    <w:div w:id="337737930">
      <w:bodyDiv w:val="1"/>
      <w:marLeft w:val="0"/>
      <w:marRight w:val="0"/>
      <w:marTop w:val="0"/>
      <w:marBottom w:val="0"/>
      <w:divBdr>
        <w:top w:val="none" w:sz="0" w:space="0" w:color="auto"/>
        <w:left w:val="none" w:sz="0" w:space="0" w:color="auto"/>
        <w:bottom w:val="none" w:sz="0" w:space="0" w:color="auto"/>
        <w:right w:val="none" w:sz="0" w:space="0" w:color="auto"/>
      </w:divBdr>
    </w:div>
    <w:div w:id="382751692">
      <w:bodyDiv w:val="1"/>
      <w:marLeft w:val="0"/>
      <w:marRight w:val="0"/>
      <w:marTop w:val="0"/>
      <w:marBottom w:val="0"/>
      <w:divBdr>
        <w:top w:val="none" w:sz="0" w:space="0" w:color="auto"/>
        <w:left w:val="none" w:sz="0" w:space="0" w:color="auto"/>
        <w:bottom w:val="none" w:sz="0" w:space="0" w:color="auto"/>
        <w:right w:val="none" w:sz="0" w:space="0" w:color="auto"/>
      </w:divBdr>
      <w:divsChild>
        <w:div w:id="1745763810">
          <w:marLeft w:val="0"/>
          <w:marRight w:val="0"/>
          <w:marTop w:val="0"/>
          <w:marBottom w:val="0"/>
          <w:divBdr>
            <w:top w:val="none" w:sz="0" w:space="0" w:color="auto"/>
            <w:left w:val="none" w:sz="0" w:space="0" w:color="auto"/>
            <w:bottom w:val="none" w:sz="0" w:space="0" w:color="auto"/>
            <w:right w:val="none" w:sz="0" w:space="0" w:color="auto"/>
          </w:divBdr>
        </w:div>
      </w:divsChild>
    </w:div>
    <w:div w:id="401145955">
      <w:bodyDiv w:val="1"/>
      <w:marLeft w:val="0"/>
      <w:marRight w:val="0"/>
      <w:marTop w:val="0"/>
      <w:marBottom w:val="0"/>
      <w:divBdr>
        <w:top w:val="none" w:sz="0" w:space="0" w:color="auto"/>
        <w:left w:val="none" w:sz="0" w:space="0" w:color="auto"/>
        <w:bottom w:val="none" w:sz="0" w:space="0" w:color="auto"/>
        <w:right w:val="none" w:sz="0" w:space="0" w:color="auto"/>
      </w:divBdr>
    </w:div>
    <w:div w:id="411853259">
      <w:bodyDiv w:val="1"/>
      <w:marLeft w:val="0"/>
      <w:marRight w:val="0"/>
      <w:marTop w:val="0"/>
      <w:marBottom w:val="0"/>
      <w:divBdr>
        <w:top w:val="none" w:sz="0" w:space="0" w:color="auto"/>
        <w:left w:val="none" w:sz="0" w:space="0" w:color="auto"/>
        <w:bottom w:val="none" w:sz="0" w:space="0" w:color="auto"/>
        <w:right w:val="none" w:sz="0" w:space="0" w:color="auto"/>
      </w:divBdr>
    </w:div>
    <w:div w:id="413865658">
      <w:bodyDiv w:val="1"/>
      <w:marLeft w:val="0"/>
      <w:marRight w:val="0"/>
      <w:marTop w:val="0"/>
      <w:marBottom w:val="0"/>
      <w:divBdr>
        <w:top w:val="none" w:sz="0" w:space="0" w:color="auto"/>
        <w:left w:val="none" w:sz="0" w:space="0" w:color="auto"/>
        <w:bottom w:val="none" w:sz="0" w:space="0" w:color="auto"/>
        <w:right w:val="none" w:sz="0" w:space="0" w:color="auto"/>
      </w:divBdr>
    </w:div>
    <w:div w:id="444006497">
      <w:bodyDiv w:val="1"/>
      <w:marLeft w:val="0"/>
      <w:marRight w:val="0"/>
      <w:marTop w:val="0"/>
      <w:marBottom w:val="0"/>
      <w:divBdr>
        <w:top w:val="none" w:sz="0" w:space="0" w:color="auto"/>
        <w:left w:val="none" w:sz="0" w:space="0" w:color="auto"/>
        <w:bottom w:val="none" w:sz="0" w:space="0" w:color="auto"/>
        <w:right w:val="none" w:sz="0" w:space="0" w:color="auto"/>
      </w:divBdr>
    </w:div>
    <w:div w:id="444622376">
      <w:bodyDiv w:val="1"/>
      <w:marLeft w:val="0"/>
      <w:marRight w:val="0"/>
      <w:marTop w:val="0"/>
      <w:marBottom w:val="0"/>
      <w:divBdr>
        <w:top w:val="none" w:sz="0" w:space="0" w:color="auto"/>
        <w:left w:val="none" w:sz="0" w:space="0" w:color="auto"/>
        <w:bottom w:val="none" w:sz="0" w:space="0" w:color="auto"/>
        <w:right w:val="none" w:sz="0" w:space="0" w:color="auto"/>
      </w:divBdr>
    </w:div>
    <w:div w:id="458303834">
      <w:bodyDiv w:val="1"/>
      <w:marLeft w:val="0"/>
      <w:marRight w:val="0"/>
      <w:marTop w:val="0"/>
      <w:marBottom w:val="0"/>
      <w:divBdr>
        <w:top w:val="none" w:sz="0" w:space="0" w:color="auto"/>
        <w:left w:val="none" w:sz="0" w:space="0" w:color="auto"/>
        <w:bottom w:val="none" w:sz="0" w:space="0" w:color="auto"/>
        <w:right w:val="none" w:sz="0" w:space="0" w:color="auto"/>
      </w:divBdr>
      <w:divsChild>
        <w:div w:id="376467001">
          <w:marLeft w:val="0"/>
          <w:marRight w:val="0"/>
          <w:marTop w:val="0"/>
          <w:marBottom w:val="0"/>
          <w:divBdr>
            <w:top w:val="none" w:sz="0" w:space="0" w:color="auto"/>
            <w:left w:val="none" w:sz="0" w:space="0" w:color="auto"/>
            <w:bottom w:val="none" w:sz="0" w:space="0" w:color="auto"/>
            <w:right w:val="none" w:sz="0" w:space="0" w:color="auto"/>
          </w:divBdr>
          <w:divsChild>
            <w:div w:id="189192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672">
      <w:bodyDiv w:val="1"/>
      <w:marLeft w:val="0"/>
      <w:marRight w:val="0"/>
      <w:marTop w:val="0"/>
      <w:marBottom w:val="0"/>
      <w:divBdr>
        <w:top w:val="none" w:sz="0" w:space="0" w:color="auto"/>
        <w:left w:val="none" w:sz="0" w:space="0" w:color="auto"/>
        <w:bottom w:val="none" w:sz="0" w:space="0" w:color="auto"/>
        <w:right w:val="none" w:sz="0" w:space="0" w:color="auto"/>
      </w:divBdr>
    </w:div>
    <w:div w:id="542598824">
      <w:bodyDiv w:val="1"/>
      <w:marLeft w:val="0"/>
      <w:marRight w:val="0"/>
      <w:marTop w:val="0"/>
      <w:marBottom w:val="0"/>
      <w:divBdr>
        <w:top w:val="none" w:sz="0" w:space="0" w:color="auto"/>
        <w:left w:val="none" w:sz="0" w:space="0" w:color="auto"/>
        <w:bottom w:val="none" w:sz="0" w:space="0" w:color="auto"/>
        <w:right w:val="none" w:sz="0" w:space="0" w:color="auto"/>
      </w:divBdr>
    </w:div>
    <w:div w:id="590048202">
      <w:bodyDiv w:val="1"/>
      <w:marLeft w:val="0"/>
      <w:marRight w:val="0"/>
      <w:marTop w:val="0"/>
      <w:marBottom w:val="0"/>
      <w:divBdr>
        <w:top w:val="none" w:sz="0" w:space="0" w:color="auto"/>
        <w:left w:val="none" w:sz="0" w:space="0" w:color="auto"/>
        <w:bottom w:val="none" w:sz="0" w:space="0" w:color="auto"/>
        <w:right w:val="none" w:sz="0" w:space="0" w:color="auto"/>
      </w:divBdr>
    </w:div>
    <w:div w:id="603422495">
      <w:bodyDiv w:val="1"/>
      <w:marLeft w:val="0"/>
      <w:marRight w:val="0"/>
      <w:marTop w:val="0"/>
      <w:marBottom w:val="0"/>
      <w:divBdr>
        <w:top w:val="none" w:sz="0" w:space="0" w:color="auto"/>
        <w:left w:val="none" w:sz="0" w:space="0" w:color="auto"/>
        <w:bottom w:val="none" w:sz="0" w:space="0" w:color="auto"/>
        <w:right w:val="none" w:sz="0" w:space="0" w:color="auto"/>
      </w:divBdr>
    </w:div>
    <w:div w:id="612327094">
      <w:bodyDiv w:val="1"/>
      <w:marLeft w:val="0"/>
      <w:marRight w:val="0"/>
      <w:marTop w:val="0"/>
      <w:marBottom w:val="0"/>
      <w:divBdr>
        <w:top w:val="none" w:sz="0" w:space="0" w:color="auto"/>
        <w:left w:val="none" w:sz="0" w:space="0" w:color="auto"/>
        <w:bottom w:val="none" w:sz="0" w:space="0" w:color="auto"/>
        <w:right w:val="none" w:sz="0" w:space="0" w:color="auto"/>
      </w:divBdr>
    </w:div>
    <w:div w:id="620914914">
      <w:bodyDiv w:val="1"/>
      <w:marLeft w:val="0"/>
      <w:marRight w:val="0"/>
      <w:marTop w:val="0"/>
      <w:marBottom w:val="0"/>
      <w:divBdr>
        <w:top w:val="none" w:sz="0" w:space="0" w:color="auto"/>
        <w:left w:val="none" w:sz="0" w:space="0" w:color="auto"/>
        <w:bottom w:val="none" w:sz="0" w:space="0" w:color="auto"/>
        <w:right w:val="none" w:sz="0" w:space="0" w:color="auto"/>
      </w:divBdr>
    </w:div>
    <w:div w:id="624235043">
      <w:bodyDiv w:val="1"/>
      <w:marLeft w:val="0"/>
      <w:marRight w:val="0"/>
      <w:marTop w:val="0"/>
      <w:marBottom w:val="0"/>
      <w:divBdr>
        <w:top w:val="none" w:sz="0" w:space="0" w:color="auto"/>
        <w:left w:val="none" w:sz="0" w:space="0" w:color="auto"/>
        <w:bottom w:val="none" w:sz="0" w:space="0" w:color="auto"/>
        <w:right w:val="none" w:sz="0" w:space="0" w:color="auto"/>
      </w:divBdr>
    </w:div>
    <w:div w:id="627246384">
      <w:bodyDiv w:val="1"/>
      <w:marLeft w:val="0"/>
      <w:marRight w:val="0"/>
      <w:marTop w:val="0"/>
      <w:marBottom w:val="0"/>
      <w:divBdr>
        <w:top w:val="none" w:sz="0" w:space="0" w:color="auto"/>
        <w:left w:val="none" w:sz="0" w:space="0" w:color="auto"/>
        <w:bottom w:val="none" w:sz="0" w:space="0" w:color="auto"/>
        <w:right w:val="none" w:sz="0" w:space="0" w:color="auto"/>
      </w:divBdr>
    </w:div>
    <w:div w:id="637994122">
      <w:bodyDiv w:val="1"/>
      <w:marLeft w:val="0"/>
      <w:marRight w:val="0"/>
      <w:marTop w:val="0"/>
      <w:marBottom w:val="0"/>
      <w:divBdr>
        <w:top w:val="none" w:sz="0" w:space="0" w:color="auto"/>
        <w:left w:val="none" w:sz="0" w:space="0" w:color="auto"/>
        <w:bottom w:val="none" w:sz="0" w:space="0" w:color="auto"/>
        <w:right w:val="none" w:sz="0" w:space="0" w:color="auto"/>
      </w:divBdr>
    </w:div>
    <w:div w:id="650792204">
      <w:bodyDiv w:val="1"/>
      <w:marLeft w:val="0"/>
      <w:marRight w:val="0"/>
      <w:marTop w:val="0"/>
      <w:marBottom w:val="0"/>
      <w:divBdr>
        <w:top w:val="none" w:sz="0" w:space="0" w:color="auto"/>
        <w:left w:val="none" w:sz="0" w:space="0" w:color="auto"/>
        <w:bottom w:val="none" w:sz="0" w:space="0" w:color="auto"/>
        <w:right w:val="none" w:sz="0" w:space="0" w:color="auto"/>
      </w:divBdr>
      <w:divsChild>
        <w:div w:id="1545210982">
          <w:marLeft w:val="0"/>
          <w:marRight w:val="0"/>
          <w:marTop w:val="0"/>
          <w:marBottom w:val="0"/>
          <w:divBdr>
            <w:top w:val="none" w:sz="0" w:space="0" w:color="auto"/>
            <w:left w:val="none" w:sz="0" w:space="0" w:color="auto"/>
            <w:bottom w:val="none" w:sz="0" w:space="0" w:color="auto"/>
            <w:right w:val="none" w:sz="0" w:space="0" w:color="auto"/>
          </w:divBdr>
          <w:divsChild>
            <w:div w:id="6819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437">
      <w:bodyDiv w:val="1"/>
      <w:marLeft w:val="0"/>
      <w:marRight w:val="0"/>
      <w:marTop w:val="0"/>
      <w:marBottom w:val="0"/>
      <w:divBdr>
        <w:top w:val="none" w:sz="0" w:space="0" w:color="auto"/>
        <w:left w:val="none" w:sz="0" w:space="0" w:color="auto"/>
        <w:bottom w:val="none" w:sz="0" w:space="0" w:color="auto"/>
        <w:right w:val="none" w:sz="0" w:space="0" w:color="auto"/>
      </w:divBdr>
      <w:divsChild>
        <w:div w:id="1510832845">
          <w:marLeft w:val="0"/>
          <w:marRight w:val="0"/>
          <w:marTop w:val="0"/>
          <w:marBottom w:val="0"/>
          <w:divBdr>
            <w:top w:val="none" w:sz="0" w:space="0" w:color="auto"/>
            <w:left w:val="none" w:sz="0" w:space="0" w:color="auto"/>
            <w:bottom w:val="none" w:sz="0" w:space="0" w:color="auto"/>
            <w:right w:val="none" w:sz="0" w:space="0" w:color="auto"/>
          </w:divBdr>
          <w:divsChild>
            <w:div w:id="95710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91251">
      <w:bodyDiv w:val="1"/>
      <w:marLeft w:val="0"/>
      <w:marRight w:val="0"/>
      <w:marTop w:val="0"/>
      <w:marBottom w:val="0"/>
      <w:divBdr>
        <w:top w:val="none" w:sz="0" w:space="0" w:color="auto"/>
        <w:left w:val="none" w:sz="0" w:space="0" w:color="auto"/>
        <w:bottom w:val="none" w:sz="0" w:space="0" w:color="auto"/>
        <w:right w:val="none" w:sz="0" w:space="0" w:color="auto"/>
      </w:divBdr>
    </w:div>
    <w:div w:id="741410056">
      <w:bodyDiv w:val="1"/>
      <w:marLeft w:val="0"/>
      <w:marRight w:val="0"/>
      <w:marTop w:val="0"/>
      <w:marBottom w:val="0"/>
      <w:divBdr>
        <w:top w:val="none" w:sz="0" w:space="0" w:color="auto"/>
        <w:left w:val="none" w:sz="0" w:space="0" w:color="auto"/>
        <w:bottom w:val="none" w:sz="0" w:space="0" w:color="auto"/>
        <w:right w:val="none" w:sz="0" w:space="0" w:color="auto"/>
      </w:divBdr>
    </w:div>
    <w:div w:id="748892210">
      <w:bodyDiv w:val="1"/>
      <w:marLeft w:val="0"/>
      <w:marRight w:val="0"/>
      <w:marTop w:val="0"/>
      <w:marBottom w:val="0"/>
      <w:divBdr>
        <w:top w:val="none" w:sz="0" w:space="0" w:color="auto"/>
        <w:left w:val="none" w:sz="0" w:space="0" w:color="auto"/>
        <w:bottom w:val="none" w:sz="0" w:space="0" w:color="auto"/>
        <w:right w:val="none" w:sz="0" w:space="0" w:color="auto"/>
      </w:divBdr>
    </w:div>
    <w:div w:id="761293858">
      <w:bodyDiv w:val="1"/>
      <w:marLeft w:val="0"/>
      <w:marRight w:val="0"/>
      <w:marTop w:val="0"/>
      <w:marBottom w:val="0"/>
      <w:divBdr>
        <w:top w:val="none" w:sz="0" w:space="0" w:color="auto"/>
        <w:left w:val="none" w:sz="0" w:space="0" w:color="auto"/>
        <w:bottom w:val="none" w:sz="0" w:space="0" w:color="auto"/>
        <w:right w:val="none" w:sz="0" w:space="0" w:color="auto"/>
      </w:divBdr>
    </w:div>
    <w:div w:id="761414813">
      <w:bodyDiv w:val="1"/>
      <w:marLeft w:val="0"/>
      <w:marRight w:val="0"/>
      <w:marTop w:val="0"/>
      <w:marBottom w:val="0"/>
      <w:divBdr>
        <w:top w:val="none" w:sz="0" w:space="0" w:color="auto"/>
        <w:left w:val="none" w:sz="0" w:space="0" w:color="auto"/>
        <w:bottom w:val="none" w:sz="0" w:space="0" w:color="auto"/>
        <w:right w:val="none" w:sz="0" w:space="0" w:color="auto"/>
      </w:divBdr>
    </w:div>
    <w:div w:id="782647281">
      <w:bodyDiv w:val="1"/>
      <w:marLeft w:val="0"/>
      <w:marRight w:val="0"/>
      <w:marTop w:val="0"/>
      <w:marBottom w:val="0"/>
      <w:divBdr>
        <w:top w:val="none" w:sz="0" w:space="0" w:color="auto"/>
        <w:left w:val="none" w:sz="0" w:space="0" w:color="auto"/>
        <w:bottom w:val="none" w:sz="0" w:space="0" w:color="auto"/>
        <w:right w:val="none" w:sz="0" w:space="0" w:color="auto"/>
      </w:divBdr>
    </w:div>
    <w:div w:id="788089453">
      <w:bodyDiv w:val="1"/>
      <w:marLeft w:val="0"/>
      <w:marRight w:val="0"/>
      <w:marTop w:val="0"/>
      <w:marBottom w:val="0"/>
      <w:divBdr>
        <w:top w:val="none" w:sz="0" w:space="0" w:color="auto"/>
        <w:left w:val="none" w:sz="0" w:space="0" w:color="auto"/>
        <w:bottom w:val="none" w:sz="0" w:space="0" w:color="auto"/>
        <w:right w:val="none" w:sz="0" w:space="0" w:color="auto"/>
      </w:divBdr>
      <w:divsChild>
        <w:div w:id="1787503746">
          <w:marLeft w:val="0"/>
          <w:marRight w:val="0"/>
          <w:marTop w:val="0"/>
          <w:marBottom w:val="0"/>
          <w:divBdr>
            <w:top w:val="none" w:sz="0" w:space="0" w:color="auto"/>
            <w:left w:val="none" w:sz="0" w:space="0" w:color="auto"/>
            <w:bottom w:val="none" w:sz="0" w:space="0" w:color="auto"/>
            <w:right w:val="none" w:sz="0" w:space="0" w:color="auto"/>
          </w:divBdr>
          <w:divsChild>
            <w:div w:id="564142592">
              <w:marLeft w:val="0"/>
              <w:marRight w:val="0"/>
              <w:marTop w:val="0"/>
              <w:marBottom w:val="0"/>
              <w:divBdr>
                <w:top w:val="none" w:sz="0" w:space="0" w:color="auto"/>
                <w:left w:val="none" w:sz="0" w:space="0" w:color="auto"/>
                <w:bottom w:val="none" w:sz="0" w:space="0" w:color="auto"/>
                <w:right w:val="none" w:sz="0" w:space="0" w:color="auto"/>
              </w:divBdr>
              <w:divsChild>
                <w:div w:id="181097028">
                  <w:marLeft w:val="0"/>
                  <w:marRight w:val="0"/>
                  <w:marTop w:val="0"/>
                  <w:marBottom w:val="0"/>
                  <w:divBdr>
                    <w:top w:val="none" w:sz="0" w:space="0" w:color="auto"/>
                    <w:left w:val="none" w:sz="0" w:space="0" w:color="auto"/>
                    <w:bottom w:val="none" w:sz="0" w:space="0" w:color="auto"/>
                    <w:right w:val="none" w:sz="0" w:space="0" w:color="auto"/>
                  </w:divBdr>
                </w:div>
                <w:div w:id="1229806111">
                  <w:marLeft w:val="0"/>
                  <w:marRight w:val="0"/>
                  <w:marTop w:val="0"/>
                  <w:marBottom w:val="0"/>
                  <w:divBdr>
                    <w:top w:val="none" w:sz="0" w:space="0" w:color="auto"/>
                    <w:left w:val="none" w:sz="0" w:space="0" w:color="auto"/>
                    <w:bottom w:val="none" w:sz="0" w:space="0" w:color="auto"/>
                    <w:right w:val="none" w:sz="0" w:space="0" w:color="auto"/>
                  </w:divBdr>
                </w:div>
                <w:div w:id="15550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399805">
      <w:bodyDiv w:val="1"/>
      <w:marLeft w:val="0"/>
      <w:marRight w:val="0"/>
      <w:marTop w:val="0"/>
      <w:marBottom w:val="0"/>
      <w:divBdr>
        <w:top w:val="none" w:sz="0" w:space="0" w:color="auto"/>
        <w:left w:val="none" w:sz="0" w:space="0" w:color="auto"/>
        <w:bottom w:val="none" w:sz="0" w:space="0" w:color="auto"/>
        <w:right w:val="none" w:sz="0" w:space="0" w:color="auto"/>
      </w:divBdr>
    </w:div>
    <w:div w:id="798954241">
      <w:bodyDiv w:val="1"/>
      <w:marLeft w:val="0"/>
      <w:marRight w:val="0"/>
      <w:marTop w:val="0"/>
      <w:marBottom w:val="0"/>
      <w:divBdr>
        <w:top w:val="none" w:sz="0" w:space="0" w:color="auto"/>
        <w:left w:val="none" w:sz="0" w:space="0" w:color="auto"/>
        <w:bottom w:val="none" w:sz="0" w:space="0" w:color="auto"/>
        <w:right w:val="none" w:sz="0" w:space="0" w:color="auto"/>
      </w:divBdr>
    </w:div>
    <w:div w:id="858470712">
      <w:bodyDiv w:val="1"/>
      <w:marLeft w:val="0"/>
      <w:marRight w:val="0"/>
      <w:marTop w:val="0"/>
      <w:marBottom w:val="0"/>
      <w:divBdr>
        <w:top w:val="none" w:sz="0" w:space="0" w:color="auto"/>
        <w:left w:val="none" w:sz="0" w:space="0" w:color="auto"/>
        <w:bottom w:val="none" w:sz="0" w:space="0" w:color="auto"/>
        <w:right w:val="none" w:sz="0" w:space="0" w:color="auto"/>
      </w:divBdr>
    </w:div>
    <w:div w:id="893781703">
      <w:bodyDiv w:val="1"/>
      <w:marLeft w:val="0"/>
      <w:marRight w:val="0"/>
      <w:marTop w:val="0"/>
      <w:marBottom w:val="0"/>
      <w:divBdr>
        <w:top w:val="none" w:sz="0" w:space="0" w:color="auto"/>
        <w:left w:val="none" w:sz="0" w:space="0" w:color="auto"/>
        <w:bottom w:val="none" w:sz="0" w:space="0" w:color="auto"/>
        <w:right w:val="none" w:sz="0" w:space="0" w:color="auto"/>
      </w:divBdr>
    </w:div>
    <w:div w:id="906888177">
      <w:bodyDiv w:val="1"/>
      <w:marLeft w:val="0"/>
      <w:marRight w:val="0"/>
      <w:marTop w:val="0"/>
      <w:marBottom w:val="0"/>
      <w:divBdr>
        <w:top w:val="none" w:sz="0" w:space="0" w:color="auto"/>
        <w:left w:val="none" w:sz="0" w:space="0" w:color="auto"/>
        <w:bottom w:val="none" w:sz="0" w:space="0" w:color="auto"/>
        <w:right w:val="none" w:sz="0" w:space="0" w:color="auto"/>
      </w:divBdr>
    </w:div>
    <w:div w:id="926228571">
      <w:bodyDiv w:val="1"/>
      <w:marLeft w:val="0"/>
      <w:marRight w:val="0"/>
      <w:marTop w:val="0"/>
      <w:marBottom w:val="0"/>
      <w:divBdr>
        <w:top w:val="none" w:sz="0" w:space="0" w:color="auto"/>
        <w:left w:val="none" w:sz="0" w:space="0" w:color="auto"/>
        <w:bottom w:val="none" w:sz="0" w:space="0" w:color="auto"/>
        <w:right w:val="none" w:sz="0" w:space="0" w:color="auto"/>
      </w:divBdr>
    </w:div>
    <w:div w:id="926307203">
      <w:bodyDiv w:val="1"/>
      <w:marLeft w:val="0"/>
      <w:marRight w:val="0"/>
      <w:marTop w:val="0"/>
      <w:marBottom w:val="0"/>
      <w:divBdr>
        <w:top w:val="none" w:sz="0" w:space="0" w:color="auto"/>
        <w:left w:val="none" w:sz="0" w:space="0" w:color="auto"/>
        <w:bottom w:val="none" w:sz="0" w:space="0" w:color="auto"/>
        <w:right w:val="none" w:sz="0" w:space="0" w:color="auto"/>
      </w:divBdr>
    </w:div>
    <w:div w:id="949969105">
      <w:bodyDiv w:val="1"/>
      <w:marLeft w:val="0"/>
      <w:marRight w:val="0"/>
      <w:marTop w:val="0"/>
      <w:marBottom w:val="0"/>
      <w:divBdr>
        <w:top w:val="none" w:sz="0" w:space="0" w:color="auto"/>
        <w:left w:val="none" w:sz="0" w:space="0" w:color="auto"/>
        <w:bottom w:val="none" w:sz="0" w:space="0" w:color="auto"/>
        <w:right w:val="none" w:sz="0" w:space="0" w:color="auto"/>
      </w:divBdr>
    </w:div>
    <w:div w:id="953901466">
      <w:bodyDiv w:val="1"/>
      <w:marLeft w:val="0"/>
      <w:marRight w:val="0"/>
      <w:marTop w:val="0"/>
      <w:marBottom w:val="0"/>
      <w:divBdr>
        <w:top w:val="none" w:sz="0" w:space="0" w:color="auto"/>
        <w:left w:val="none" w:sz="0" w:space="0" w:color="auto"/>
        <w:bottom w:val="none" w:sz="0" w:space="0" w:color="auto"/>
        <w:right w:val="none" w:sz="0" w:space="0" w:color="auto"/>
      </w:divBdr>
    </w:div>
    <w:div w:id="984116209">
      <w:bodyDiv w:val="1"/>
      <w:marLeft w:val="0"/>
      <w:marRight w:val="0"/>
      <w:marTop w:val="0"/>
      <w:marBottom w:val="0"/>
      <w:divBdr>
        <w:top w:val="none" w:sz="0" w:space="0" w:color="auto"/>
        <w:left w:val="none" w:sz="0" w:space="0" w:color="auto"/>
        <w:bottom w:val="none" w:sz="0" w:space="0" w:color="auto"/>
        <w:right w:val="none" w:sz="0" w:space="0" w:color="auto"/>
      </w:divBdr>
    </w:div>
    <w:div w:id="1021933692">
      <w:bodyDiv w:val="1"/>
      <w:marLeft w:val="0"/>
      <w:marRight w:val="0"/>
      <w:marTop w:val="0"/>
      <w:marBottom w:val="0"/>
      <w:divBdr>
        <w:top w:val="none" w:sz="0" w:space="0" w:color="auto"/>
        <w:left w:val="none" w:sz="0" w:space="0" w:color="auto"/>
        <w:bottom w:val="none" w:sz="0" w:space="0" w:color="auto"/>
        <w:right w:val="none" w:sz="0" w:space="0" w:color="auto"/>
      </w:divBdr>
    </w:div>
    <w:div w:id="1068650516">
      <w:bodyDiv w:val="1"/>
      <w:marLeft w:val="0"/>
      <w:marRight w:val="0"/>
      <w:marTop w:val="0"/>
      <w:marBottom w:val="0"/>
      <w:divBdr>
        <w:top w:val="none" w:sz="0" w:space="0" w:color="auto"/>
        <w:left w:val="none" w:sz="0" w:space="0" w:color="auto"/>
        <w:bottom w:val="none" w:sz="0" w:space="0" w:color="auto"/>
        <w:right w:val="none" w:sz="0" w:space="0" w:color="auto"/>
      </w:divBdr>
    </w:div>
    <w:div w:id="1083650974">
      <w:bodyDiv w:val="1"/>
      <w:marLeft w:val="0"/>
      <w:marRight w:val="0"/>
      <w:marTop w:val="0"/>
      <w:marBottom w:val="0"/>
      <w:divBdr>
        <w:top w:val="none" w:sz="0" w:space="0" w:color="auto"/>
        <w:left w:val="none" w:sz="0" w:space="0" w:color="auto"/>
        <w:bottom w:val="none" w:sz="0" w:space="0" w:color="auto"/>
        <w:right w:val="none" w:sz="0" w:space="0" w:color="auto"/>
      </w:divBdr>
    </w:div>
    <w:div w:id="1117725345">
      <w:bodyDiv w:val="1"/>
      <w:marLeft w:val="0"/>
      <w:marRight w:val="0"/>
      <w:marTop w:val="0"/>
      <w:marBottom w:val="0"/>
      <w:divBdr>
        <w:top w:val="none" w:sz="0" w:space="0" w:color="auto"/>
        <w:left w:val="none" w:sz="0" w:space="0" w:color="auto"/>
        <w:bottom w:val="none" w:sz="0" w:space="0" w:color="auto"/>
        <w:right w:val="none" w:sz="0" w:space="0" w:color="auto"/>
      </w:divBdr>
    </w:div>
    <w:div w:id="1119760088">
      <w:bodyDiv w:val="1"/>
      <w:marLeft w:val="0"/>
      <w:marRight w:val="0"/>
      <w:marTop w:val="0"/>
      <w:marBottom w:val="0"/>
      <w:divBdr>
        <w:top w:val="none" w:sz="0" w:space="0" w:color="auto"/>
        <w:left w:val="none" w:sz="0" w:space="0" w:color="auto"/>
        <w:bottom w:val="none" w:sz="0" w:space="0" w:color="auto"/>
        <w:right w:val="none" w:sz="0" w:space="0" w:color="auto"/>
      </w:divBdr>
    </w:div>
    <w:div w:id="1182815358">
      <w:bodyDiv w:val="1"/>
      <w:marLeft w:val="0"/>
      <w:marRight w:val="0"/>
      <w:marTop w:val="0"/>
      <w:marBottom w:val="0"/>
      <w:divBdr>
        <w:top w:val="none" w:sz="0" w:space="0" w:color="auto"/>
        <w:left w:val="none" w:sz="0" w:space="0" w:color="auto"/>
        <w:bottom w:val="none" w:sz="0" w:space="0" w:color="auto"/>
        <w:right w:val="none" w:sz="0" w:space="0" w:color="auto"/>
      </w:divBdr>
    </w:div>
    <w:div w:id="1189293582">
      <w:bodyDiv w:val="1"/>
      <w:marLeft w:val="0"/>
      <w:marRight w:val="0"/>
      <w:marTop w:val="0"/>
      <w:marBottom w:val="0"/>
      <w:divBdr>
        <w:top w:val="none" w:sz="0" w:space="0" w:color="auto"/>
        <w:left w:val="none" w:sz="0" w:space="0" w:color="auto"/>
        <w:bottom w:val="none" w:sz="0" w:space="0" w:color="auto"/>
        <w:right w:val="none" w:sz="0" w:space="0" w:color="auto"/>
      </w:divBdr>
    </w:div>
    <w:div w:id="1203784004">
      <w:bodyDiv w:val="1"/>
      <w:marLeft w:val="0"/>
      <w:marRight w:val="0"/>
      <w:marTop w:val="0"/>
      <w:marBottom w:val="0"/>
      <w:divBdr>
        <w:top w:val="none" w:sz="0" w:space="0" w:color="auto"/>
        <w:left w:val="none" w:sz="0" w:space="0" w:color="auto"/>
        <w:bottom w:val="none" w:sz="0" w:space="0" w:color="auto"/>
        <w:right w:val="none" w:sz="0" w:space="0" w:color="auto"/>
      </w:divBdr>
    </w:div>
    <w:div w:id="1217278946">
      <w:bodyDiv w:val="1"/>
      <w:marLeft w:val="0"/>
      <w:marRight w:val="0"/>
      <w:marTop w:val="0"/>
      <w:marBottom w:val="0"/>
      <w:divBdr>
        <w:top w:val="none" w:sz="0" w:space="0" w:color="auto"/>
        <w:left w:val="none" w:sz="0" w:space="0" w:color="auto"/>
        <w:bottom w:val="none" w:sz="0" w:space="0" w:color="auto"/>
        <w:right w:val="none" w:sz="0" w:space="0" w:color="auto"/>
      </w:divBdr>
    </w:div>
    <w:div w:id="1221748342">
      <w:bodyDiv w:val="1"/>
      <w:marLeft w:val="0"/>
      <w:marRight w:val="0"/>
      <w:marTop w:val="0"/>
      <w:marBottom w:val="0"/>
      <w:divBdr>
        <w:top w:val="none" w:sz="0" w:space="0" w:color="auto"/>
        <w:left w:val="none" w:sz="0" w:space="0" w:color="auto"/>
        <w:bottom w:val="none" w:sz="0" w:space="0" w:color="auto"/>
        <w:right w:val="none" w:sz="0" w:space="0" w:color="auto"/>
      </w:divBdr>
      <w:divsChild>
        <w:div w:id="567499107">
          <w:marLeft w:val="0"/>
          <w:marRight w:val="0"/>
          <w:marTop w:val="0"/>
          <w:marBottom w:val="0"/>
          <w:divBdr>
            <w:top w:val="none" w:sz="0" w:space="0" w:color="auto"/>
            <w:left w:val="none" w:sz="0" w:space="0" w:color="auto"/>
            <w:bottom w:val="none" w:sz="0" w:space="0" w:color="auto"/>
            <w:right w:val="none" w:sz="0" w:space="0" w:color="auto"/>
          </w:divBdr>
          <w:divsChild>
            <w:div w:id="85881011">
              <w:marLeft w:val="0"/>
              <w:marRight w:val="0"/>
              <w:marTop w:val="0"/>
              <w:marBottom w:val="0"/>
              <w:divBdr>
                <w:top w:val="none" w:sz="0" w:space="0" w:color="auto"/>
                <w:left w:val="none" w:sz="0" w:space="0" w:color="auto"/>
                <w:bottom w:val="none" w:sz="0" w:space="0" w:color="auto"/>
                <w:right w:val="none" w:sz="0" w:space="0" w:color="auto"/>
              </w:divBdr>
              <w:divsChild>
                <w:div w:id="10879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123128">
      <w:bodyDiv w:val="1"/>
      <w:marLeft w:val="0"/>
      <w:marRight w:val="0"/>
      <w:marTop w:val="0"/>
      <w:marBottom w:val="0"/>
      <w:divBdr>
        <w:top w:val="none" w:sz="0" w:space="0" w:color="auto"/>
        <w:left w:val="none" w:sz="0" w:space="0" w:color="auto"/>
        <w:bottom w:val="none" w:sz="0" w:space="0" w:color="auto"/>
        <w:right w:val="none" w:sz="0" w:space="0" w:color="auto"/>
      </w:divBdr>
    </w:div>
    <w:div w:id="1279339720">
      <w:bodyDiv w:val="1"/>
      <w:marLeft w:val="0"/>
      <w:marRight w:val="0"/>
      <w:marTop w:val="0"/>
      <w:marBottom w:val="0"/>
      <w:divBdr>
        <w:top w:val="none" w:sz="0" w:space="0" w:color="auto"/>
        <w:left w:val="none" w:sz="0" w:space="0" w:color="auto"/>
        <w:bottom w:val="none" w:sz="0" w:space="0" w:color="auto"/>
        <w:right w:val="none" w:sz="0" w:space="0" w:color="auto"/>
      </w:divBdr>
    </w:div>
    <w:div w:id="1329987812">
      <w:bodyDiv w:val="1"/>
      <w:marLeft w:val="0"/>
      <w:marRight w:val="0"/>
      <w:marTop w:val="0"/>
      <w:marBottom w:val="0"/>
      <w:divBdr>
        <w:top w:val="none" w:sz="0" w:space="0" w:color="auto"/>
        <w:left w:val="none" w:sz="0" w:space="0" w:color="auto"/>
        <w:bottom w:val="none" w:sz="0" w:space="0" w:color="auto"/>
        <w:right w:val="none" w:sz="0" w:space="0" w:color="auto"/>
      </w:divBdr>
    </w:div>
    <w:div w:id="1338267858">
      <w:bodyDiv w:val="1"/>
      <w:marLeft w:val="0"/>
      <w:marRight w:val="0"/>
      <w:marTop w:val="0"/>
      <w:marBottom w:val="0"/>
      <w:divBdr>
        <w:top w:val="none" w:sz="0" w:space="0" w:color="auto"/>
        <w:left w:val="none" w:sz="0" w:space="0" w:color="auto"/>
        <w:bottom w:val="none" w:sz="0" w:space="0" w:color="auto"/>
        <w:right w:val="none" w:sz="0" w:space="0" w:color="auto"/>
      </w:divBdr>
    </w:div>
    <w:div w:id="1340503695">
      <w:bodyDiv w:val="1"/>
      <w:marLeft w:val="0"/>
      <w:marRight w:val="0"/>
      <w:marTop w:val="0"/>
      <w:marBottom w:val="0"/>
      <w:divBdr>
        <w:top w:val="none" w:sz="0" w:space="0" w:color="auto"/>
        <w:left w:val="none" w:sz="0" w:space="0" w:color="auto"/>
        <w:bottom w:val="none" w:sz="0" w:space="0" w:color="auto"/>
        <w:right w:val="none" w:sz="0" w:space="0" w:color="auto"/>
      </w:divBdr>
    </w:div>
    <w:div w:id="1381126931">
      <w:bodyDiv w:val="1"/>
      <w:marLeft w:val="0"/>
      <w:marRight w:val="0"/>
      <w:marTop w:val="0"/>
      <w:marBottom w:val="0"/>
      <w:divBdr>
        <w:top w:val="none" w:sz="0" w:space="0" w:color="auto"/>
        <w:left w:val="none" w:sz="0" w:space="0" w:color="auto"/>
        <w:bottom w:val="none" w:sz="0" w:space="0" w:color="auto"/>
        <w:right w:val="none" w:sz="0" w:space="0" w:color="auto"/>
      </w:divBdr>
    </w:div>
    <w:div w:id="1422293453">
      <w:bodyDiv w:val="1"/>
      <w:marLeft w:val="0"/>
      <w:marRight w:val="0"/>
      <w:marTop w:val="0"/>
      <w:marBottom w:val="0"/>
      <w:divBdr>
        <w:top w:val="none" w:sz="0" w:space="0" w:color="auto"/>
        <w:left w:val="none" w:sz="0" w:space="0" w:color="auto"/>
        <w:bottom w:val="none" w:sz="0" w:space="0" w:color="auto"/>
        <w:right w:val="none" w:sz="0" w:space="0" w:color="auto"/>
      </w:divBdr>
    </w:div>
    <w:div w:id="1431242011">
      <w:bodyDiv w:val="1"/>
      <w:marLeft w:val="0"/>
      <w:marRight w:val="0"/>
      <w:marTop w:val="0"/>
      <w:marBottom w:val="0"/>
      <w:divBdr>
        <w:top w:val="none" w:sz="0" w:space="0" w:color="auto"/>
        <w:left w:val="none" w:sz="0" w:space="0" w:color="auto"/>
        <w:bottom w:val="none" w:sz="0" w:space="0" w:color="auto"/>
        <w:right w:val="none" w:sz="0" w:space="0" w:color="auto"/>
      </w:divBdr>
    </w:div>
    <w:div w:id="1464806718">
      <w:bodyDiv w:val="1"/>
      <w:marLeft w:val="0"/>
      <w:marRight w:val="0"/>
      <w:marTop w:val="0"/>
      <w:marBottom w:val="0"/>
      <w:divBdr>
        <w:top w:val="none" w:sz="0" w:space="0" w:color="auto"/>
        <w:left w:val="none" w:sz="0" w:space="0" w:color="auto"/>
        <w:bottom w:val="none" w:sz="0" w:space="0" w:color="auto"/>
        <w:right w:val="none" w:sz="0" w:space="0" w:color="auto"/>
      </w:divBdr>
      <w:divsChild>
        <w:div w:id="1743210600">
          <w:marLeft w:val="0"/>
          <w:marRight w:val="0"/>
          <w:marTop w:val="0"/>
          <w:marBottom w:val="0"/>
          <w:divBdr>
            <w:top w:val="none" w:sz="0" w:space="0" w:color="auto"/>
            <w:left w:val="none" w:sz="0" w:space="0" w:color="auto"/>
            <w:bottom w:val="none" w:sz="0" w:space="0" w:color="auto"/>
            <w:right w:val="none" w:sz="0" w:space="0" w:color="auto"/>
          </w:divBdr>
          <w:divsChild>
            <w:div w:id="429278357">
              <w:marLeft w:val="0"/>
              <w:marRight w:val="0"/>
              <w:marTop w:val="0"/>
              <w:marBottom w:val="0"/>
              <w:divBdr>
                <w:top w:val="none" w:sz="0" w:space="0" w:color="auto"/>
                <w:left w:val="none" w:sz="0" w:space="0" w:color="auto"/>
                <w:bottom w:val="none" w:sz="0" w:space="0" w:color="auto"/>
                <w:right w:val="none" w:sz="0" w:space="0" w:color="auto"/>
              </w:divBdr>
            </w:div>
            <w:div w:id="696082376">
              <w:marLeft w:val="0"/>
              <w:marRight w:val="0"/>
              <w:marTop w:val="0"/>
              <w:marBottom w:val="0"/>
              <w:divBdr>
                <w:top w:val="none" w:sz="0" w:space="0" w:color="auto"/>
                <w:left w:val="none" w:sz="0" w:space="0" w:color="auto"/>
                <w:bottom w:val="none" w:sz="0" w:space="0" w:color="auto"/>
                <w:right w:val="none" w:sz="0" w:space="0" w:color="auto"/>
              </w:divBdr>
            </w:div>
            <w:div w:id="917010772">
              <w:marLeft w:val="0"/>
              <w:marRight w:val="0"/>
              <w:marTop w:val="0"/>
              <w:marBottom w:val="0"/>
              <w:divBdr>
                <w:top w:val="none" w:sz="0" w:space="0" w:color="auto"/>
                <w:left w:val="none" w:sz="0" w:space="0" w:color="auto"/>
                <w:bottom w:val="none" w:sz="0" w:space="0" w:color="auto"/>
                <w:right w:val="none" w:sz="0" w:space="0" w:color="auto"/>
              </w:divBdr>
            </w:div>
            <w:div w:id="1167791572">
              <w:marLeft w:val="0"/>
              <w:marRight w:val="0"/>
              <w:marTop w:val="0"/>
              <w:marBottom w:val="0"/>
              <w:divBdr>
                <w:top w:val="none" w:sz="0" w:space="0" w:color="auto"/>
                <w:left w:val="none" w:sz="0" w:space="0" w:color="auto"/>
                <w:bottom w:val="none" w:sz="0" w:space="0" w:color="auto"/>
                <w:right w:val="none" w:sz="0" w:space="0" w:color="auto"/>
              </w:divBdr>
            </w:div>
            <w:div w:id="1376152514">
              <w:marLeft w:val="0"/>
              <w:marRight w:val="0"/>
              <w:marTop w:val="0"/>
              <w:marBottom w:val="0"/>
              <w:divBdr>
                <w:top w:val="none" w:sz="0" w:space="0" w:color="auto"/>
                <w:left w:val="none" w:sz="0" w:space="0" w:color="auto"/>
                <w:bottom w:val="none" w:sz="0" w:space="0" w:color="auto"/>
                <w:right w:val="none" w:sz="0" w:space="0" w:color="auto"/>
              </w:divBdr>
            </w:div>
            <w:div w:id="1663118595">
              <w:marLeft w:val="0"/>
              <w:marRight w:val="0"/>
              <w:marTop w:val="0"/>
              <w:marBottom w:val="0"/>
              <w:divBdr>
                <w:top w:val="none" w:sz="0" w:space="0" w:color="auto"/>
                <w:left w:val="none" w:sz="0" w:space="0" w:color="auto"/>
                <w:bottom w:val="none" w:sz="0" w:space="0" w:color="auto"/>
                <w:right w:val="none" w:sz="0" w:space="0" w:color="auto"/>
              </w:divBdr>
            </w:div>
            <w:div w:id="1669166962">
              <w:marLeft w:val="0"/>
              <w:marRight w:val="0"/>
              <w:marTop w:val="0"/>
              <w:marBottom w:val="0"/>
              <w:divBdr>
                <w:top w:val="none" w:sz="0" w:space="0" w:color="auto"/>
                <w:left w:val="none" w:sz="0" w:space="0" w:color="auto"/>
                <w:bottom w:val="none" w:sz="0" w:space="0" w:color="auto"/>
                <w:right w:val="none" w:sz="0" w:space="0" w:color="auto"/>
              </w:divBdr>
            </w:div>
            <w:div w:id="178611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24674">
      <w:bodyDiv w:val="1"/>
      <w:marLeft w:val="0"/>
      <w:marRight w:val="0"/>
      <w:marTop w:val="0"/>
      <w:marBottom w:val="0"/>
      <w:divBdr>
        <w:top w:val="none" w:sz="0" w:space="0" w:color="auto"/>
        <w:left w:val="none" w:sz="0" w:space="0" w:color="auto"/>
        <w:bottom w:val="none" w:sz="0" w:space="0" w:color="auto"/>
        <w:right w:val="none" w:sz="0" w:space="0" w:color="auto"/>
      </w:divBdr>
    </w:div>
    <w:div w:id="1513110127">
      <w:bodyDiv w:val="1"/>
      <w:marLeft w:val="375"/>
      <w:marRight w:val="0"/>
      <w:marTop w:val="375"/>
      <w:marBottom w:val="0"/>
      <w:divBdr>
        <w:top w:val="none" w:sz="0" w:space="0" w:color="auto"/>
        <w:left w:val="none" w:sz="0" w:space="0" w:color="auto"/>
        <w:bottom w:val="none" w:sz="0" w:space="0" w:color="auto"/>
        <w:right w:val="none" w:sz="0" w:space="0" w:color="auto"/>
      </w:divBdr>
    </w:div>
    <w:div w:id="1552380966">
      <w:bodyDiv w:val="1"/>
      <w:marLeft w:val="0"/>
      <w:marRight w:val="0"/>
      <w:marTop w:val="0"/>
      <w:marBottom w:val="0"/>
      <w:divBdr>
        <w:top w:val="none" w:sz="0" w:space="0" w:color="auto"/>
        <w:left w:val="none" w:sz="0" w:space="0" w:color="auto"/>
        <w:bottom w:val="none" w:sz="0" w:space="0" w:color="auto"/>
        <w:right w:val="none" w:sz="0" w:space="0" w:color="auto"/>
      </w:divBdr>
    </w:div>
    <w:div w:id="1565488335">
      <w:bodyDiv w:val="1"/>
      <w:marLeft w:val="0"/>
      <w:marRight w:val="0"/>
      <w:marTop w:val="0"/>
      <w:marBottom w:val="0"/>
      <w:divBdr>
        <w:top w:val="none" w:sz="0" w:space="0" w:color="auto"/>
        <w:left w:val="none" w:sz="0" w:space="0" w:color="auto"/>
        <w:bottom w:val="none" w:sz="0" w:space="0" w:color="auto"/>
        <w:right w:val="none" w:sz="0" w:space="0" w:color="auto"/>
      </w:divBdr>
    </w:div>
    <w:div w:id="1569002333">
      <w:bodyDiv w:val="1"/>
      <w:marLeft w:val="0"/>
      <w:marRight w:val="0"/>
      <w:marTop w:val="0"/>
      <w:marBottom w:val="0"/>
      <w:divBdr>
        <w:top w:val="none" w:sz="0" w:space="0" w:color="auto"/>
        <w:left w:val="none" w:sz="0" w:space="0" w:color="auto"/>
        <w:bottom w:val="none" w:sz="0" w:space="0" w:color="auto"/>
        <w:right w:val="none" w:sz="0" w:space="0" w:color="auto"/>
      </w:divBdr>
    </w:div>
    <w:div w:id="1579561846">
      <w:bodyDiv w:val="1"/>
      <w:marLeft w:val="0"/>
      <w:marRight w:val="0"/>
      <w:marTop w:val="0"/>
      <w:marBottom w:val="0"/>
      <w:divBdr>
        <w:top w:val="none" w:sz="0" w:space="0" w:color="auto"/>
        <w:left w:val="none" w:sz="0" w:space="0" w:color="auto"/>
        <w:bottom w:val="none" w:sz="0" w:space="0" w:color="auto"/>
        <w:right w:val="none" w:sz="0" w:space="0" w:color="auto"/>
      </w:divBdr>
    </w:div>
    <w:div w:id="1699502892">
      <w:bodyDiv w:val="1"/>
      <w:marLeft w:val="0"/>
      <w:marRight w:val="0"/>
      <w:marTop w:val="0"/>
      <w:marBottom w:val="0"/>
      <w:divBdr>
        <w:top w:val="none" w:sz="0" w:space="0" w:color="auto"/>
        <w:left w:val="none" w:sz="0" w:space="0" w:color="auto"/>
        <w:bottom w:val="none" w:sz="0" w:space="0" w:color="auto"/>
        <w:right w:val="none" w:sz="0" w:space="0" w:color="auto"/>
      </w:divBdr>
    </w:div>
    <w:div w:id="1717385823">
      <w:bodyDiv w:val="1"/>
      <w:marLeft w:val="0"/>
      <w:marRight w:val="0"/>
      <w:marTop w:val="0"/>
      <w:marBottom w:val="0"/>
      <w:divBdr>
        <w:top w:val="none" w:sz="0" w:space="0" w:color="auto"/>
        <w:left w:val="none" w:sz="0" w:space="0" w:color="auto"/>
        <w:bottom w:val="none" w:sz="0" w:space="0" w:color="auto"/>
        <w:right w:val="none" w:sz="0" w:space="0" w:color="auto"/>
      </w:divBdr>
    </w:div>
    <w:div w:id="1721976243">
      <w:bodyDiv w:val="1"/>
      <w:marLeft w:val="0"/>
      <w:marRight w:val="0"/>
      <w:marTop w:val="0"/>
      <w:marBottom w:val="0"/>
      <w:divBdr>
        <w:top w:val="none" w:sz="0" w:space="0" w:color="auto"/>
        <w:left w:val="none" w:sz="0" w:space="0" w:color="auto"/>
        <w:bottom w:val="none" w:sz="0" w:space="0" w:color="auto"/>
        <w:right w:val="none" w:sz="0" w:space="0" w:color="auto"/>
      </w:divBdr>
    </w:div>
    <w:div w:id="1740177973">
      <w:bodyDiv w:val="1"/>
      <w:marLeft w:val="0"/>
      <w:marRight w:val="0"/>
      <w:marTop w:val="0"/>
      <w:marBottom w:val="0"/>
      <w:divBdr>
        <w:top w:val="none" w:sz="0" w:space="0" w:color="auto"/>
        <w:left w:val="none" w:sz="0" w:space="0" w:color="auto"/>
        <w:bottom w:val="none" w:sz="0" w:space="0" w:color="auto"/>
        <w:right w:val="none" w:sz="0" w:space="0" w:color="auto"/>
      </w:divBdr>
    </w:div>
    <w:div w:id="1748070303">
      <w:bodyDiv w:val="1"/>
      <w:marLeft w:val="0"/>
      <w:marRight w:val="0"/>
      <w:marTop w:val="0"/>
      <w:marBottom w:val="0"/>
      <w:divBdr>
        <w:top w:val="none" w:sz="0" w:space="0" w:color="auto"/>
        <w:left w:val="none" w:sz="0" w:space="0" w:color="auto"/>
        <w:bottom w:val="none" w:sz="0" w:space="0" w:color="auto"/>
        <w:right w:val="none" w:sz="0" w:space="0" w:color="auto"/>
      </w:divBdr>
    </w:div>
    <w:div w:id="1752122873">
      <w:bodyDiv w:val="1"/>
      <w:marLeft w:val="0"/>
      <w:marRight w:val="0"/>
      <w:marTop w:val="0"/>
      <w:marBottom w:val="0"/>
      <w:divBdr>
        <w:top w:val="none" w:sz="0" w:space="0" w:color="auto"/>
        <w:left w:val="none" w:sz="0" w:space="0" w:color="auto"/>
        <w:bottom w:val="none" w:sz="0" w:space="0" w:color="auto"/>
        <w:right w:val="none" w:sz="0" w:space="0" w:color="auto"/>
      </w:divBdr>
    </w:div>
    <w:div w:id="1776512274">
      <w:bodyDiv w:val="1"/>
      <w:marLeft w:val="0"/>
      <w:marRight w:val="0"/>
      <w:marTop w:val="0"/>
      <w:marBottom w:val="0"/>
      <w:divBdr>
        <w:top w:val="none" w:sz="0" w:space="0" w:color="auto"/>
        <w:left w:val="none" w:sz="0" w:space="0" w:color="auto"/>
        <w:bottom w:val="none" w:sz="0" w:space="0" w:color="auto"/>
        <w:right w:val="none" w:sz="0" w:space="0" w:color="auto"/>
      </w:divBdr>
    </w:div>
    <w:div w:id="1818910815">
      <w:bodyDiv w:val="1"/>
      <w:marLeft w:val="0"/>
      <w:marRight w:val="0"/>
      <w:marTop w:val="0"/>
      <w:marBottom w:val="0"/>
      <w:divBdr>
        <w:top w:val="none" w:sz="0" w:space="0" w:color="auto"/>
        <w:left w:val="none" w:sz="0" w:space="0" w:color="auto"/>
        <w:bottom w:val="none" w:sz="0" w:space="0" w:color="auto"/>
        <w:right w:val="none" w:sz="0" w:space="0" w:color="auto"/>
      </w:divBdr>
    </w:div>
    <w:div w:id="1866601277">
      <w:bodyDiv w:val="1"/>
      <w:marLeft w:val="0"/>
      <w:marRight w:val="0"/>
      <w:marTop w:val="0"/>
      <w:marBottom w:val="0"/>
      <w:divBdr>
        <w:top w:val="none" w:sz="0" w:space="0" w:color="auto"/>
        <w:left w:val="none" w:sz="0" w:space="0" w:color="auto"/>
        <w:bottom w:val="none" w:sz="0" w:space="0" w:color="auto"/>
        <w:right w:val="none" w:sz="0" w:space="0" w:color="auto"/>
      </w:divBdr>
    </w:div>
    <w:div w:id="1872305025">
      <w:bodyDiv w:val="1"/>
      <w:marLeft w:val="0"/>
      <w:marRight w:val="0"/>
      <w:marTop w:val="0"/>
      <w:marBottom w:val="0"/>
      <w:divBdr>
        <w:top w:val="none" w:sz="0" w:space="0" w:color="auto"/>
        <w:left w:val="none" w:sz="0" w:space="0" w:color="auto"/>
        <w:bottom w:val="none" w:sz="0" w:space="0" w:color="auto"/>
        <w:right w:val="none" w:sz="0" w:space="0" w:color="auto"/>
      </w:divBdr>
    </w:div>
    <w:div w:id="1936857931">
      <w:bodyDiv w:val="1"/>
      <w:marLeft w:val="0"/>
      <w:marRight w:val="0"/>
      <w:marTop w:val="0"/>
      <w:marBottom w:val="0"/>
      <w:divBdr>
        <w:top w:val="none" w:sz="0" w:space="0" w:color="auto"/>
        <w:left w:val="none" w:sz="0" w:space="0" w:color="auto"/>
        <w:bottom w:val="none" w:sz="0" w:space="0" w:color="auto"/>
        <w:right w:val="none" w:sz="0" w:space="0" w:color="auto"/>
      </w:divBdr>
    </w:div>
    <w:div w:id="1944263791">
      <w:bodyDiv w:val="1"/>
      <w:marLeft w:val="0"/>
      <w:marRight w:val="0"/>
      <w:marTop w:val="0"/>
      <w:marBottom w:val="0"/>
      <w:divBdr>
        <w:top w:val="none" w:sz="0" w:space="0" w:color="auto"/>
        <w:left w:val="none" w:sz="0" w:space="0" w:color="auto"/>
        <w:bottom w:val="none" w:sz="0" w:space="0" w:color="auto"/>
        <w:right w:val="none" w:sz="0" w:space="0" w:color="auto"/>
      </w:divBdr>
    </w:div>
    <w:div w:id="1970433752">
      <w:bodyDiv w:val="1"/>
      <w:marLeft w:val="0"/>
      <w:marRight w:val="0"/>
      <w:marTop w:val="0"/>
      <w:marBottom w:val="0"/>
      <w:divBdr>
        <w:top w:val="none" w:sz="0" w:space="0" w:color="auto"/>
        <w:left w:val="none" w:sz="0" w:space="0" w:color="auto"/>
        <w:bottom w:val="none" w:sz="0" w:space="0" w:color="auto"/>
        <w:right w:val="none" w:sz="0" w:space="0" w:color="auto"/>
      </w:divBdr>
    </w:div>
    <w:div w:id="1978870615">
      <w:bodyDiv w:val="1"/>
      <w:marLeft w:val="0"/>
      <w:marRight w:val="0"/>
      <w:marTop w:val="0"/>
      <w:marBottom w:val="0"/>
      <w:divBdr>
        <w:top w:val="none" w:sz="0" w:space="0" w:color="auto"/>
        <w:left w:val="none" w:sz="0" w:space="0" w:color="auto"/>
        <w:bottom w:val="none" w:sz="0" w:space="0" w:color="auto"/>
        <w:right w:val="none" w:sz="0" w:space="0" w:color="auto"/>
      </w:divBdr>
    </w:div>
    <w:div w:id="1989742088">
      <w:bodyDiv w:val="1"/>
      <w:marLeft w:val="0"/>
      <w:marRight w:val="0"/>
      <w:marTop w:val="0"/>
      <w:marBottom w:val="0"/>
      <w:divBdr>
        <w:top w:val="none" w:sz="0" w:space="0" w:color="auto"/>
        <w:left w:val="none" w:sz="0" w:space="0" w:color="auto"/>
        <w:bottom w:val="none" w:sz="0" w:space="0" w:color="auto"/>
        <w:right w:val="none" w:sz="0" w:space="0" w:color="auto"/>
      </w:divBdr>
    </w:div>
    <w:div w:id="2009668147">
      <w:bodyDiv w:val="1"/>
      <w:marLeft w:val="0"/>
      <w:marRight w:val="0"/>
      <w:marTop w:val="0"/>
      <w:marBottom w:val="0"/>
      <w:divBdr>
        <w:top w:val="none" w:sz="0" w:space="0" w:color="auto"/>
        <w:left w:val="none" w:sz="0" w:space="0" w:color="auto"/>
        <w:bottom w:val="none" w:sz="0" w:space="0" w:color="auto"/>
        <w:right w:val="none" w:sz="0" w:space="0" w:color="auto"/>
      </w:divBdr>
    </w:div>
    <w:div w:id="2022314523">
      <w:bodyDiv w:val="1"/>
      <w:marLeft w:val="0"/>
      <w:marRight w:val="0"/>
      <w:marTop w:val="0"/>
      <w:marBottom w:val="0"/>
      <w:divBdr>
        <w:top w:val="none" w:sz="0" w:space="0" w:color="auto"/>
        <w:left w:val="none" w:sz="0" w:space="0" w:color="auto"/>
        <w:bottom w:val="none" w:sz="0" w:space="0" w:color="auto"/>
        <w:right w:val="none" w:sz="0" w:space="0" w:color="auto"/>
      </w:divBdr>
    </w:div>
    <w:div w:id="2086418632">
      <w:bodyDiv w:val="1"/>
      <w:marLeft w:val="0"/>
      <w:marRight w:val="0"/>
      <w:marTop w:val="0"/>
      <w:marBottom w:val="0"/>
      <w:divBdr>
        <w:top w:val="none" w:sz="0" w:space="0" w:color="auto"/>
        <w:left w:val="none" w:sz="0" w:space="0" w:color="auto"/>
        <w:bottom w:val="none" w:sz="0" w:space="0" w:color="auto"/>
        <w:right w:val="none" w:sz="0" w:space="0" w:color="auto"/>
      </w:divBdr>
    </w:div>
    <w:div w:id="2090495919">
      <w:bodyDiv w:val="1"/>
      <w:marLeft w:val="0"/>
      <w:marRight w:val="0"/>
      <w:marTop w:val="0"/>
      <w:marBottom w:val="0"/>
      <w:divBdr>
        <w:top w:val="none" w:sz="0" w:space="0" w:color="auto"/>
        <w:left w:val="none" w:sz="0" w:space="0" w:color="auto"/>
        <w:bottom w:val="none" w:sz="0" w:space="0" w:color="auto"/>
        <w:right w:val="none" w:sz="0" w:space="0" w:color="auto"/>
      </w:divBdr>
    </w:div>
    <w:div w:id="2105299119">
      <w:bodyDiv w:val="1"/>
      <w:marLeft w:val="0"/>
      <w:marRight w:val="0"/>
      <w:marTop w:val="0"/>
      <w:marBottom w:val="0"/>
      <w:divBdr>
        <w:top w:val="none" w:sz="0" w:space="0" w:color="auto"/>
        <w:left w:val="none" w:sz="0" w:space="0" w:color="auto"/>
        <w:bottom w:val="none" w:sz="0" w:space="0" w:color="auto"/>
        <w:right w:val="none" w:sz="0" w:space="0" w:color="auto"/>
      </w:divBdr>
    </w:div>
    <w:div w:id="2123456656">
      <w:bodyDiv w:val="1"/>
      <w:marLeft w:val="0"/>
      <w:marRight w:val="0"/>
      <w:marTop w:val="0"/>
      <w:marBottom w:val="0"/>
      <w:divBdr>
        <w:top w:val="none" w:sz="0" w:space="0" w:color="auto"/>
        <w:left w:val="none" w:sz="0" w:space="0" w:color="auto"/>
        <w:bottom w:val="none" w:sz="0" w:space="0" w:color="auto"/>
        <w:right w:val="none" w:sz="0" w:space="0" w:color="auto"/>
      </w:divBdr>
    </w:div>
    <w:div w:id="2124837698">
      <w:bodyDiv w:val="1"/>
      <w:marLeft w:val="0"/>
      <w:marRight w:val="0"/>
      <w:marTop w:val="0"/>
      <w:marBottom w:val="0"/>
      <w:divBdr>
        <w:top w:val="none" w:sz="0" w:space="0" w:color="auto"/>
        <w:left w:val="none" w:sz="0" w:space="0" w:color="auto"/>
        <w:bottom w:val="none" w:sz="0" w:space="0" w:color="auto"/>
        <w:right w:val="none" w:sz="0" w:space="0" w:color="auto"/>
      </w:divBdr>
    </w:div>
    <w:div w:id="21399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ab.gov.t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fcu.gov.tr"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s://webgate.ec.europa.eu/europeaid/online-services/index.cfm?do=publi.welcome"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CC39E-C387-4491-B125-64E9612D9571}">
  <ds:schemaRefs>
    <ds:schemaRef ds:uri="http://schemas.openxmlformats.org/officeDocument/2006/bibliography"/>
  </ds:schemaRefs>
</ds:datastoreItem>
</file>

<file path=customXml/itemProps2.xml><?xml version="1.0" encoding="utf-8"?>
<ds:datastoreItem xmlns:ds="http://schemas.openxmlformats.org/officeDocument/2006/customXml" ds:itemID="{AF3911A8-6643-4ED5-B26D-CE735E6CB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2355</Words>
  <Characters>12636</Characters>
  <Application>Microsoft Office Word</Application>
  <DocSecurity>4</DocSecurity>
  <Lines>221</Lines>
  <Paragraphs>90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vt:lpstr>
      <vt:lpstr>-</vt:lpstr>
    </vt:vector>
  </TitlesOfParts>
  <Company>Hewlett-Packard Company</Company>
  <LinksUpToDate>false</LinksUpToDate>
  <CharactersWithSpaces>14901</CharactersWithSpaces>
  <SharedDoc>false</SharedDoc>
  <HLinks>
    <vt:vector size="24" baseType="variant">
      <vt:variant>
        <vt:i4>5701719</vt:i4>
      </vt:variant>
      <vt:variant>
        <vt:i4>9</vt:i4>
      </vt:variant>
      <vt:variant>
        <vt:i4>0</vt:i4>
      </vt:variant>
      <vt:variant>
        <vt:i4>5</vt:i4>
      </vt:variant>
      <vt:variant>
        <vt:lpwstr>http://www.ab.gov.tr/</vt:lpwstr>
      </vt:variant>
      <vt:variant>
        <vt:lpwstr/>
      </vt: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3538982</vt:i4>
      </vt:variant>
      <vt:variant>
        <vt:i4>3</vt:i4>
      </vt:variant>
      <vt:variant>
        <vt:i4>0</vt:i4>
      </vt:variant>
      <vt:variant>
        <vt:i4>5</vt:i4>
      </vt:variant>
      <vt:variant>
        <vt:lpwstr>http://www.cfcu.gov.tr/</vt:lpwstr>
      </vt:variant>
      <vt:variant>
        <vt:lpwstr/>
      </vt:variant>
      <vt:variant>
        <vt:i4>524372</vt:i4>
      </vt:variant>
      <vt:variant>
        <vt:i4>0</vt:i4>
      </vt:variant>
      <vt:variant>
        <vt:i4>0</vt:i4>
      </vt:variant>
      <vt:variant>
        <vt:i4>5</vt:i4>
      </vt:variant>
      <vt:variant>
        <vt:lpwstr>http://ec.europa.eu/europeaid/prag/document.do?locale=en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keywords>KİŞİSEL</cp:keywords>
  <cp:lastModifiedBy>KUMBASAR Didem (EEAS-ANKARA)</cp:lastModifiedBy>
  <cp:revision>2</cp:revision>
  <cp:lastPrinted>2018-08-09T13:29:00Z</cp:lastPrinted>
  <dcterms:created xsi:type="dcterms:W3CDTF">2018-08-15T09:07:00Z</dcterms:created>
  <dcterms:modified xsi:type="dcterms:W3CDTF">2018-08-15T09:07:00Z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0cc2d71e-5cbe-4a7c-809e-781e410cee7f</vt:lpwstr>
  </property>
  <property fmtid="{D5CDD505-2E9C-101B-9397-08002B2CF9AE}" pid="3" name="SuperonlineSUPERONLINE CLASSIFICATION">
    <vt:lpwstr>KİŞİSEL</vt:lpwstr>
  </property>
</Properties>
</file>