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F4" w:rsidRPr="00656A8F" w:rsidRDefault="00AF3927" w:rsidP="00983B02">
      <w:pPr>
        <w:spacing w:before="120"/>
        <w:jc w:val="center"/>
        <w:rPr>
          <w:b/>
          <w:lang w:val="en-GB"/>
        </w:rPr>
      </w:pPr>
      <w:r w:rsidRPr="00656A8F">
        <w:rPr>
          <w:b/>
          <w:lang w:val="en-GB"/>
        </w:rPr>
        <w:t xml:space="preserve">Town Twinning Action </w:t>
      </w:r>
      <w:proofErr w:type="gramStart"/>
      <w:r w:rsidRPr="00656A8F">
        <w:rPr>
          <w:b/>
          <w:lang w:val="en-GB"/>
        </w:rPr>
        <w:t>Between</w:t>
      </w:r>
      <w:proofErr w:type="gramEnd"/>
      <w:r w:rsidRPr="00656A8F">
        <w:rPr>
          <w:b/>
          <w:lang w:val="en-GB"/>
        </w:rPr>
        <w:t xml:space="preserve"> Turkey and</w:t>
      </w:r>
      <w:r w:rsidR="00526747" w:rsidRPr="00656A8F">
        <w:rPr>
          <w:b/>
          <w:lang w:val="en-GB"/>
        </w:rPr>
        <w:t xml:space="preserve"> the</w:t>
      </w:r>
      <w:r w:rsidRPr="00656A8F">
        <w:rPr>
          <w:b/>
          <w:lang w:val="en-GB"/>
        </w:rPr>
        <w:t xml:space="preserve"> EU Grant Scheme </w:t>
      </w:r>
      <w:r w:rsidR="00983B02" w:rsidRPr="00656A8F">
        <w:rPr>
          <w:b/>
          <w:lang w:val="en-GB"/>
        </w:rPr>
        <w:t>(</w:t>
      </w:r>
      <w:r w:rsidRPr="00656A8F">
        <w:rPr>
          <w:b/>
          <w:lang w:val="en-GB"/>
        </w:rPr>
        <w:t>TTGS</w:t>
      </w:r>
      <w:r w:rsidR="00983B02" w:rsidRPr="00656A8F">
        <w:rPr>
          <w:b/>
          <w:lang w:val="en-GB"/>
        </w:rPr>
        <w:t>)</w:t>
      </w:r>
    </w:p>
    <w:p w:rsidR="005C2B86" w:rsidRPr="00656A8F" w:rsidRDefault="005C2B86" w:rsidP="00910616">
      <w:pPr>
        <w:spacing w:before="120"/>
        <w:jc w:val="center"/>
        <w:rPr>
          <w:lang w:val="en-GB" w:eastAsia="en-US"/>
        </w:rPr>
      </w:pPr>
    </w:p>
    <w:p w:rsidR="00983B02" w:rsidRPr="00656A8F" w:rsidRDefault="00F162F0">
      <w:pPr>
        <w:pStyle w:val="Title"/>
        <w:spacing w:after="0" w:line="276" w:lineRule="auto"/>
        <w:outlineLvl w:val="0"/>
        <w:rPr>
          <w:sz w:val="24"/>
          <w:szCs w:val="24"/>
        </w:rPr>
      </w:pPr>
      <w:r w:rsidRPr="00656A8F">
        <w:rPr>
          <w:sz w:val="24"/>
          <w:szCs w:val="24"/>
        </w:rPr>
        <w:t xml:space="preserve">Call for Proposals </w:t>
      </w:r>
      <w:r w:rsidR="00AF3927" w:rsidRPr="00656A8F">
        <w:rPr>
          <w:sz w:val="24"/>
          <w:szCs w:val="24"/>
          <w:lang w:val="tr-TR"/>
        </w:rPr>
        <w:t>TR2014/DG/01/A1-02</w:t>
      </w:r>
    </w:p>
    <w:p w:rsidR="00F162F0" w:rsidRPr="00656A8F" w:rsidRDefault="002B0576">
      <w:pPr>
        <w:pStyle w:val="Title"/>
        <w:spacing w:after="0" w:line="276" w:lineRule="auto"/>
        <w:outlineLvl w:val="0"/>
        <w:rPr>
          <w:sz w:val="24"/>
          <w:szCs w:val="24"/>
        </w:rPr>
      </w:pPr>
      <w:r w:rsidRPr="00656A8F">
        <w:rPr>
          <w:sz w:val="24"/>
          <w:szCs w:val="24"/>
        </w:rPr>
        <w:t>(</w:t>
      </w:r>
      <w:proofErr w:type="spellStart"/>
      <w:r w:rsidR="00983B02" w:rsidRPr="00656A8F">
        <w:rPr>
          <w:sz w:val="24"/>
          <w:szCs w:val="24"/>
        </w:rPr>
        <w:t>EuropeAid</w:t>
      </w:r>
      <w:proofErr w:type="spellEnd"/>
      <w:r w:rsidR="00983B02" w:rsidRPr="00656A8F">
        <w:rPr>
          <w:sz w:val="24"/>
          <w:szCs w:val="24"/>
        </w:rPr>
        <w:t>/</w:t>
      </w:r>
      <w:r w:rsidR="00AF3927" w:rsidRPr="00656A8F">
        <w:rPr>
          <w:sz w:val="24"/>
          <w:szCs w:val="24"/>
        </w:rPr>
        <w:t>158874</w:t>
      </w:r>
      <w:r w:rsidR="00983B02" w:rsidRPr="00656A8F">
        <w:rPr>
          <w:sz w:val="24"/>
          <w:szCs w:val="24"/>
        </w:rPr>
        <w:t>/ID/ACT/TR</w:t>
      </w:r>
      <w:r w:rsidRPr="00656A8F">
        <w:rPr>
          <w:sz w:val="24"/>
          <w:szCs w:val="24"/>
        </w:rPr>
        <w:t>)</w:t>
      </w:r>
    </w:p>
    <w:p w:rsidR="00F162F0" w:rsidRPr="00656A8F" w:rsidRDefault="00F162F0">
      <w:pPr>
        <w:pStyle w:val="Title"/>
        <w:spacing w:after="0" w:line="276" w:lineRule="auto"/>
        <w:outlineLvl w:val="0"/>
        <w:rPr>
          <w:sz w:val="24"/>
          <w:szCs w:val="24"/>
        </w:rPr>
      </w:pPr>
      <w:proofErr w:type="gramStart"/>
      <w:r w:rsidRPr="00656A8F">
        <w:rPr>
          <w:sz w:val="24"/>
          <w:szCs w:val="24"/>
        </w:rPr>
        <w:t>issued</w:t>
      </w:r>
      <w:proofErr w:type="gramEnd"/>
      <w:r w:rsidRPr="00656A8F">
        <w:rPr>
          <w:sz w:val="24"/>
          <w:szCs w:val="24"/>
        </w:rPr>
        <w:t xml:space="preserve"> by the CFCU o</w:t>
      </w:r>
      <w:r w:rsidR="002B0576" w:rsidRPr="00656A8F">
        <w:rPr>
          <w:sz w:val="24"/>
          <w:szCs w:val="24"/>
        </w:rPr>
        <w:t xml:space="preserve">n </w:t>
      </w:r>
      <w:r w:rsidR="00AF3927" w:rsidRPr="00656A8F">
        <w:rPr>
          <w:sz w:val="24"/>
          <w:szCs w:val="24"/>
        </w:rPr>
        <w:t>04 January</w:t>
      </w:r>
      <w:r w:rsidR="00983B02" w:rsidRPr="00656A8F">
        <w:rPr>
          <w:sz w:val="24"/>
          <w:szCs w:val="24"/>
        </w:rPr>
        <w:t xml:space="preserve"> </w:t>
      </w:r>
      <w:r w:rsidR="002B0576" w:rsidRPr="00656A8F">
        <w:rPr>
          <w:sz w:val="24"/>
          <w:szCs w:val="24"/>
        </w:rPr>
        <w:t>201</w:t>
      </w:r>
      <w:r w:rsidR="00AF3927" w:rsidRPr="00656A8F">
        <w:rPr>
          <w:sz w:val="24"/>
          <w:szCs w:val="24"/>
        </w:rPr>
        <w:t>8</w:t>
      </w:r>
      <w:r w:rsidR="00EB527B" w:rsidRPr="00656A8F">
        <w:rPr>
          <w:sz w:val="24"/>
          <w:szCs w:val="24"/>
        </w:rPr>
        <w:t xml:space="preserve"> with deadline of </w:t>
      </w:r>
      <w:r w:rsidR="00444694">
        <w:rPr>
          <w:sz w:val="24"/>
          <w:szCs w:val="24"/>
        </w:rPr>
        <w:t>23</w:t>
      </w:r>
      <w:r w:rsidR="00D52E99" w:rsidRPr="00656A8F">
        <w:rPr>
          <w:sz w:val="24"/>
          <w:szCs w:val="24"/>
        </w:rPr>
        <w:t xml:space="preserve"> March</w:t>
      </w:r>
      <w:r w:rsidR="006F038F" w:rsidRPr="00656A8F">
        <w:rPr>
          <w:sz w:val="24"/>
          <w:szCs w:val="24"/>
        </w:rPr>
        <w:t xml:space="preserve"> </w:t>
      </w:r>
      <w:r w:rsidR="002B0576" w:rsidRPr="00656A8F">
        <w:rPr>
          <w:sz w:val="24"/>
          <w:szCs w:val="24"/>
        </w:rPr>
        <w:t>201</w:t>
      </w:r>
      <w:r w:rsidR="00983B02" w:rsidRPr="00656A8F">
        <w:rPr>
          <w:sz w:val="24"/>
          <w:szCs w:val="24"/>
        </w:rPr>
        <w:t>8</w:t>
      </w:r>
    </w:p>
    <w:p w:rsidR="005D012B" w:rsidRPr="00656A8F" w:rsidRDefault="00F162F0">
      <w:pPr>
        <w:adjustRightInd w:val="0"/>
        <w:spacing w:before="120" w:after="120" w:line="276" w:lineRule="auto"/>
        <w:jc w:val="center"/>
        <w:rPr>
          <w:b/>
          <w:bCs/>
          <w:lang w:val="en-GB"/>
        </w:rPr>
      </w:pPr>
      <w:r w:rsidRPr="00656A8F">
        <w:rPr>
          <w:b/>
          <w:bCs/>
          <w:color w:val="000000"/>
          <w:lang w:val="en-GB"/>
        </w:rPr>
        <w:t>Clarifications</w:t>
      </w:r>
      <w:r w:rsidR="00EB2BF1">
        <w:rPr>
          <w:b/>
          <w:bCs/>
          <w:color w:val="000000"/>
          <w:lang w:val="en-GB"/>
        </w:rPr>
        <w:t>-1</w:t>
      </w:r>
      <w:bookmarkStart w:id="0" w:name="_GoBack"/>
      <w:bookmarkEnd w:id="0"/>
      <w:r w:rsidRPr="00656A8F">
        <w:rPr>
          <w:b/>
          <w:bCs/>
          <w:color w:val="000000"/>
          <w:lang w:val="en-GB"/>
        </w:rPr>
        <w:t xml:space="preserve"> </w:t>
      </w:r>
      <w:r w:rsidR="00EB2BF1">
        <w:rPr>
          <w:noProof/>
        </w:rPr>
        <w:pict>
          <v:line id="Line 4" o:spid="_x0000_s1026" style="position:absolute;left:0;text-align:left;z-index:251657728;visibility:visible;mso-position-horizontal-relative:text;mso-position-vertical-relative:text" from="0,26.45pt" to="45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Dr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" strokeweight="2.25pt">
            <v:stroke linestyle="thinThin"/>
          </v:line>
        </w:pict>
      </w:r>
    </w:p>
    <w:p w:rsidR="0015667A" w:rsidRPr="00656A8F" w:rsidRDefault="0015667A" w:rsidP="00910616">
      <w:pPr>
        <w:spacing w:before="120"/>
        <w:ind w:left="426"/>
        <w:jc w:val="center"/>
        <w:rPr>
          <w:b/>
          <w:lang w:val="en-GB"/>
        </w:rPr>
      </w:pPr>
    </w:p>
    <w:p w:rsidR="000D7F0C" w:rsidRPr="00656A8F" w:rsidRDefault="000D7F0C" w:rsidP="00910616">
      <w:pPr>
        <w:pStyle w:val="BodyText2"/>
        <w:spacing w:before="120" w:after="120"/>
        <w:ind w:left="284"/>
        <w:jc w:val="both"/>
        <w:rPr>
          <w:b/>
          <w:sz w:val="24"/>
          <w:szCs w:val="24"/>
          <w:lang w:val="en-GB"/>
        </w:rPr>
      </w:pPr>
      <w:r w:rsidRPr="00656A8F">
        <w:rPr>
          <w:b/>
          <w:sz w:val="24"/>
          <w:szCs w:val="24"/>
          <w:u w:val="single"/>
          <w:lang w:val="en-GB" w:eastAsia="tr-TR"/>
        </w:rPr>
        <w:t>Note 1</w:t>
      </w:r>
      <w:r w:rsidRPr="00656A8F">
        <w:rPr>
          <w:b/>
          <w:sz w:val="24"/>
          <w:szCs w:val="24"/>
          <w:lang w:val="en-GB" w:eastAsia="tr-TR"/>
        </w:rPr>
        <w:t xml:space="preserve">: </w:t>
      </w:r>
      <w:r w:rsidRPr="00656A8F">
        <w:rPr>
          <w:bCs/>
          <w:i/>
          <w:sz w:val="24"/>
          <w:szCs w:val="24"/>
          <w:lang w:val="en-GB"/>
        </w:rPr>
        <w:t xml:space="preserve">Most of the questions that have been received concerning </w:t>
      </w:r>
      <w:r w:rsidRPr="00656A8F">
        <w:rPr>
          <w:i/>
          <w:sz w:val="24"/>
          <w:szCs w:val="24"/>
          <w:lang w:val="en-GB"/>
        </w:rPr>
        <w:t xml:space="preserve">this call for proposals (call) can be answered by </w:t>
      </w:r>
      <w:r w:rsidRPr="00656A8F">
        <w:rPr>
          <w:b/>
          <w:i/>
          <w:sz w:val="24"/>
          <w:szCs w:val="24"/>
          <w:lang w:val="en-GB"/>
        </w:rPr>
        <w:t>carefully reading</w:t>
      </w:r>
      <w:r w:rsidRPr="00656A8F">
        <w:rPr>
          <w:i/>
          <w:sz w:val="24"/>
          <w:szCs w:val="24"/>
          <w:lang w:val="en-GB"/>
        </w:rPr>
        <w:t xml:space="preserve"> the </w:t>
      </w:r>
      <w:r w:rsidR="003A156D" w:rsidRPr="00656A8F">
        <w:rPr>
          <w:i/>
          <w:sz w:val="24"/>
          <w:szCs w:val="24"/>
          <w:lang w:val="en-GB"/>
        </w:rPr>
        <w:t>guidelines</w:t>
      </w:r>
      <w:r w:rsidRPr="00656A8F">
        <w:rPr>
          <w:i/>
          <w:sz w:val="24"/>
          <w:szCs w:val="24"/>
          <w:lang w:val="en-GB"/>
        </w:rPr>
        <w:t xml:space="preserve"> for grant applicants (</w:t>
      </w:r>
      <w:r w:rsidR="003A156D" w:rsidRPr="00656A8F">
        <w:rPr>
          <w:i/>
          <w:sz w:val="24"/>
          <w:szCs w:val="24"/>
          <w:lang w:val="en-GB"/>
        </w:rPr>
        <w:t>guidelines</w:t>
      </w:r>
      <w:r w:rsidRPr="00656A8F">
        <w:rPr>
          <w:i/>
          <w:sz w:val="24"/>
          <w:szCs w:val="24"/>
          <w:lang w:val="en-GB"/>
        </w:rPr>
        <w:t>).</w:t>
      </w:r>
    </w:p>
    <w:p w:rsidR="000D7F0C" w:rsidRPr="00656A8F" w:rsidRDefault="000D7F0C" w:rsidP="00E220F6">
      <w:pPr>
        <w:pStyle w:val="BodyText2"/>
        <w:spacing w:before="120" w:after="120" w:line="276" w:lineRule="auto"/>
        <w:ind w:left="284"/>
        <w:jc w:val="both"/>
        <w:rPr>
          <w:i/>
          <w:sz w:val="24"/>
          <w:szCs w:val="24"/>
          <w:lang w:val="en-GB"/>
        </w:rPr>
      </w:pPr>
      <w:r w:rsidRPr="00656A8F">
        <w:rPr>
          <w:b/>
          <w:sz w:val="24"/>
          <w:szCs w:val="24"/>
          <w:u w:val="single"/>
          <w:lang w:val="en-GB" w:eastAsia="tr-TR"/>
        </w:rPr>
        <w:t>Note 2</w:t>
      </w:r>
      <w:r w:rsidRPr="00656A8F">
        <w:rPr>
          <w:b/>
          <w:sz w:val="24"/>
          <w:szCs w:val="24"/>
          <w:lang w:val="en-GB" w:eastAsia="tr-TR"/>
        </w:rPr>
        <w:t>:</w:t>
      </w:r>
      <w:r w:rsidRPr="00656A8F">
        <w:rPr>
          <w:b/>
          <w:sz w:val="24"/>
          <w:szCs w:val="24"/>
          <w:lang w:val="en-GB"/>
        </w:rPr>
        <w:t xml:space="preserve"> </w:t>
      </w:r>
      <w:r w:rsidR="00863347" w:rsidRPr="00656A8F">
        <w:rPr>
          <w:i/>
          <w:sz w:val="24"/>
          <w:szCs w:val="24"/>
          <w:lang w:val="en-GB"/>
        </w:rPr>
        <w:t>To ensure equal treatment of applicants, the contracting authority cannot give a prior opinion on the eligibility of lead applicants, co-applicants, affiliated entity(</w:t>
      </w:r>
      <w:proofErr w:type="spellStart"/>
      <w:r w:rsidR="00863347" w:rsidRPr="00656A8F">
        <w:rPr>
          <w:i/>
          <w:sz w:val="24"/>
          <w:szCs w:val="24"/>
          <w:lang w:val="en-GB"/>
        </w:rPr>
        <w:t>ies</w:t>
      </w:r>
      <w:proofErr w:type="spellEnd"/>
      <w:r w:rsidR="00863347" w:rsidRPr="00656A8F">
        <w:rPr>
          <w:i/>
          <w:sz w:val="24"/>
          <w:szCs w:val="24"/>
          <w:lang w:val="en-GB"/>
        </w:rPr>
        <w:t>), an action or specific activities</w:t>
      </w:r>
      <w:r w:rsidR="00863347" w:rsidRPr="00656A8F" w:rsidDel="00863347">
        <w:rPr>
          <w:i/>
          <w:sz w:val="24"/>
          <w:szCs w:val="24"/>
          <w:lang w:val="en-GB"/>
        </w:rPr>
        <w:t xml:space="preserve"> </w:t>
      </w:r>
      <w:r w:rsidRPr="00656A8F">
        <w:rPr>
          <w:i/>
          <w:sz w:val="24"/>
          <w:szCs w:val="24"/>
          <w:lang w:val="en-GB"/>
        </w:rPr>
        <w:t xml:space="preserve">(Please see Section 2.2.4 of the </w:t>
      </w:r>
      <w:r w:rsidR="003A156D" w:rsidRPr="00656A8F">
        <w:rPr>
          <w:i/>
          <w:sz w:val="24"/>
          <w:szCs w:val="24"/>
          <w:lang w:val="en-GB"/>
        </w:rPr>
        <w:t>guidelines</w:t>
      </w:r>
      <w:r w:rsidR="00A913EC">
        <w:rPr>
          <w:i/>
          <w:sz w:val="24"/>
          <w:szCs w:val="24"/>
          <w:lang w:val="en-GB"/>
        </w:rPr>
        <w:t xml:space="preserve"> and Corrigendum-2</w:t>
      </w:r>
      <w:r w:rsidRPr="00656A8F">
        <w:rPr>
          <w:i/>
          <w:sz w:val="24"/>
          <w:szCs w:val="24"/>
          <w:lang w:val="en-GB"/>
        </w:rPr>
        <w:t>).</w:t>
      </w:r>
    </w:p>
    <w:p w:rsidR="000D7F0C" w:rsidRPr="00656A8F" w:rsidRDefault="000D7F0C" w:rsidP="00910616">
      <w:pPr>
        <w:pStyle w:val="BodyText2"/>
        <w:spacing w:before="120" w:after="120" w:line="276" w:lineRule="auto"/>
        <w:ind w:left="284"/>
        <w:jc w:val="both"/>
        <w:rPr>
          <w:i/>
          <w:sz w:val="24"/>
          <w:szCs w:val="24"/>
          <w:lang w:val="en-GB"/>
        </w:rPr>
      </w:pPr>
      <w:r w:rsidRPr="00656A8F">
        <w:rPr>
          <w:i/>
          <w:sz w:val="24"/>
          <w:szCs w:val="24"/>
          <w:lang w:val="en-GB"/>
        </w:rPr>
        <w:t xml:space="preserve">Please further note that the replies given to the questions on the eligibility of the applicants </w:t>
      </w:r>
      <w:r w:rsidR="00863347" w:rsidRPr="00656A8F">
        <w:rPr>
          <w:i/>
          <w:sz w:val="24"/>
          <w:szCs w:val="24"/>
          <w:lang w:val="en-GB"/>
        </w:rPr>
        <w:t>and affiliated entity(</w:t>
      </w:r>
      <w:proofErr w:type="spellStart"/>
      <w:r w:rsidR="00863347" w:rsidRPr="00656A8F">
        <w:rPr>
          <w:i/>
          <w:sz w:val="24"/>
          <w:szCs w:val="24"/>
          <w:lang w:val="en-GB"/>
        </w:rPr>
        <w:t>ies</w:t>
      </w:r>
      <w:proofErr w:type="spellEnd"/>
      <w:r w:rsidR="00863347" w:rsidRPr="00656A8F">
        <w:rPr>
          <w:i/>
          <w:sz w:val="24"/>
          <w:szCs w:val="24"/>
          <w:lang w:val="en-GB"/>
        </w:rPr>
        <w:t xml:space="preserve">) </w:t>
      </w:r>
      <w:r w:rsidRPr="00656A8F">
        <w:rPr>
          <w:i/>
          <w:sz w:val="24"/>
          <w:szCs w:val="24"/>
          <w:lang w:val="en-GB"/>
        </w:rPr>
        <w:t xml:space="preserve">are provided solely for the question asked without consideration of whether the other eligibility criteria stated in the </w:t>
      </w:r>
      <w:r w:rsidR="003A156D" w:rsidRPr="00656A8F">
        <w:rPr>
          <w:i/>
          <w:sz w:val="24"/>
          <w:szCs w:val="24"/>
          <w:lang w:val="en-GB"/>
        </w:rPr>
        <w:t>guidelines</w:t>
      </w:r>
      <w:r w:rsidRPr="00656A8F">
        <w:rPr>
          <w:i/>
          <w:sz w:val="24"/>
          <w:szCs w:val="24"/>
          <w:lang w:val="en-GB"/>
        </w:rPr>
        <w:t xml:space="preserve"> (Sections 2.1.1 and 2.1.2) are fulfilled or not.</w:t>
      </w:r>
    </w:p>
    <w:p w:rsidR="004D2D9C" w:rsidRPr="00656A8F" w:rsidRDefault="004D2D9C" w:rsidP="00910616">
      <w:pPr>
        <w:shd w:val="clear" w:color="auto" w:fill="CCCCCC"/>
        <w:adjustRightInd w:val="0"/>
        <w:spacing w:before="120" w:after="120"/>
        <w:ind w:left="284"/>
        <w:jc w:val="center"/>
        <w:rPr>
          <w:b/>
          <w:lang w:val="en-GB"/>
        </w:rPr>
      </w:pPr>
      <w:r w:rsidRPr="00656A8F">
        <w:rPr>
          <w:b/>
          <w:lang w:val="en-GB"/>
        </w:rPr>
        <w:t>General Issues</w:t>
      </w:r>
    </w:p>
    <w:p w:rsidR="00D52E99" w:rsidRPr="00656A8F" w:rsidRDefault="00D52E99" w:rsidP="00D52E99">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Will we receive information about our project during the course of the evaluation process? Will a correspondence be made when the evaluation is completed? </w:t>
      </w:r>
    </w:p>
    <w:p w:rsidR="00D52E99" w:rsidRPr="00656A8F" w:rsidRDefault="00D52E99" w:rsidP="00D52E99">
      <w:pPr>
        <w:tabs>
          <w:tab w:val="num" w:pos="567"/>
        </w:tabs>
        <w:spacing w:after="120"/>
        <w:ind w:left="567"/>
        <w:jc w:val="both"/>
        <w:rPr>
          <w:bCs/>
          <w:lang w:val="en-GB"/>
        </w:rPr>
      </w:pPr>
      <w:r w:rsidRPr="00656A8F">
        <w:rPr>
          <w:bCs/>
          <w:lang w:val="en-GB"/>
        </w:rPr>
        <w:t>Evaluation process is carried out in line with the PRAG rules and procedures. The evaluation procedure is explained in the Section 2.3 of the guidelines. As stated in this Section, the lead applicants will be notified via official letter on whether they have failed or found successful at the end of each evaluation step.</w:t>
      </w:r>
    </w:p>
    <w:p w:rsidR="001F78DA" w:rsidRPr="00656A8F" w:rsidRDefault="00D52E99" w:rsidP="00A500C8">
      <w:pPr>
        <w:tabs>
          <w:tab w:val="num" w:pos="567"/>
        </w:tabs>
        <w:spacing w:after="120"/>
        <w:ind w:left="567"/>
        <w:jc w:val="both"/>
        <w:rPr>
          <w:bCs/>
          <w:lang w:val="en-GB"/>
        </w:rPr>
      </w:pPr>
      <w:r w:rsidRPr="00656A8F">
        <w:rPr>
          <w:bCs/>
          <w:lang w:val="en-GB"/>
        </w:rPr>
        <w:t>Please also note that a time table showing the indicative dates for sending information to the lead applicants is included in Section 2.5.2 of the guidelines</w:t>
      </w:r>
      <w:r w:rsidR="00A913EC">
        <w:rPr>
          <w:bCs/>
          <w:lang w:val="en-GB"/>
        </w:rPr>
        <w:t xml:space="preserve"> and Corrigendum-1</w:t>
      </w:r>
      <w:r w:rsidRPr="00656A8F">
        <w:rPr>
          <w:bCs/>
          <w:lang w:val="en-GB"/>
        </w:rPr>
        <w:t>.</w:t>
      </w:r>
    </w:p>
    <w:p w:rsidR="002803C1" w:rsidRPr="00656A8F" w:rsidRDefault="002803C1"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Who will assess the project proposals? </w:t>
      </w:r>
    </w:p>
    <w:p w:rsidR="00AA037F" w:rsidRPr="00656A8F" w:rsidRDefault="000D7F0C" w:rsidP="00A500C8">
      <w:pPr>
        <w:tabs>
          <w:tab w:val="num" w:pos="567"/>
        </w:tabs>
        <w:spacing w:after="120"/>
        <w:ind w:left="567"/>
        <w:jc w:val="both"/>
        <w:rPr>
          <w:lang w:val="en-GB"/>
        </w:rPr>
      </w:pPr>
      <w:r w:rsidRPr="00656A8F">
        <w:rPr>
          <w:lang w:val="en-GB"/>
        </w:rPr>
        <w:t>Applications will be examined and evaluated by an evaluation committee</w:t>
      </w:r>
      <w:r w:rsidR="00AA037F" w:rsidRPr="00656A8F">
        <w:rPr>
          <w:lang w:val="en-GB"/>
        </w:rPr>
        <w:t xml:space="preserve"> with the possible assistance of external assessors.</w:t>
      </w:r>
    </w:p>
    <w:p w:rsidR="001F78DA" w:rsidRPr="00656A8F" w:rsidRDefault="00936E70" w:rsidP="00A500C8">
      <w:pPr>
        <w:tabs>
          <w:tab w:val="num" w:pos="567"/>
        </w:tabs>
        <w:spacing w:after="120"/>
        <w:ind w:left="567"/>
        <w:jc w:val="both"/>
        <w:rPr>
          <w:bCs/>
          <w:lang w:val="en-GB"/>
        </w:rPr>
      </w:pPr>
      <w:r w:rsidRPr="00656A8F">
        <w:rPr>
          <w:lang w:val="en-GB"/>
        </w:rPr>
        <w:t>T</w:t>
      </w:r>
      <w:r w:rsidR="000D7F0C" w:rsidRPr="00656A8F">
        <w:rPr>
          <w:lang w:val="en-GB"/>
        </w:rPr>
        <w:t xml:space="preserve">he evaluation is under the responsibility of the CFCU, as the Contracting Authority, and will be carried out in line with the steps explained and the evaluation grids given in the </w:t>
      </w:r>
      <w:r w:rsidR="003A156D" w:rsidRPr="00656A8F">
        <w:rPr>
          <w:lang w:val="en-GB"/>
        </w:rPr>
        <w:t>g</w:t>
      </w:r>
      <w:r w:rsidR="000D7F0C" w:rsidRPr="00656A8F">
        <w:rPr>
          <w:lang w:val="en-GB"/>
        </w:rPr>
        <w:t>uidelines under “Section 2.3 Evaluation and Selection of Applications”.</w:t>
      </w:r>
      <w:r w:rsidR="00D52E99" w:rsidRPr="00656A8F">
        <w:rPr>
          <w:lang w:val="en-GB"/>
        </w:rPr>
        <w:t xml:space="preserve"> </w:t>
      </w:r>
    </w:p>
    <w:p w:rsidR="003A6ABB" w:rsidRPr="00656A8F" w:rsidRDefault="003A6ABB" w:rsidP="00A500C8">
      <w:pPr>
        <w:pStyle w:val="ListParagraph"/>
        <w:numPr>
          <w:ilvl w:val="0"/>
          <w:numId w:val="3"/>
        </w:numPr>
        <w:tabs>
          <w:tab w:val="num" w:pos="567"/>
        </w:tabs>
        <w:spacing w:after="120" w:line="240" w:lineRule="auto"/>
        <w:ind w:left="567"/>
        <w:jc w:val="both"/>
        <w:rPr>
          <w:b/>
          <w:lang w:val="en-GB"/>
        </w:rPr>
      </w:pPr>
      <w:r w:rsidRPr="00656A8F">
        <w:rPr>
          <w:rFonts w:ascii="Times New Roman" w:hAnsi="Times New Roman"/>
          <w:b/>
          <w:sz w:val="24"/>
          <w:lang w:val="en-GB"/>
        </w:rPr>
        <w:t>How will the proficiency of the institution be determined?</w:t>
      </w:r>
    </w:p>
    <w:p w:rsidR="00D52E99" w:rsidRPr="00656A8F" w:rsidRDefault="003A6ABB" w:rsidP="00A500C8">
      <w:pPr>
        <w:tabs>
          <w:tab w:val="num" w:pos="567"/>
        </w:tabs>
        <w:spacing w:after="120"/>
        <w:ind w:left="567"/>
        <w:jc w:val="both"/>
        <w:rPr>
          <w:lang w:val="en-GB"/>
        </w:rPr>
      </w:pPr>
      <w:r w:rsidRPr="00656A8F">
        <w:rPr>
          <w:lang w:val="en-GB"/>
        </w:rPr>
        <w:t>If the concept note is pre-selected, financial and operational capacity of the applicants</w:t>
      </w:r>
      <w:r w:rsidR="00444694">
        <w:rPr>
          <w:lang w:val="en-GB"/>
        </w:rPr>
        <w:t xml:space="preserve"> and </w:t>
      </w:r>
      <w:r w:rsidR="00444694" w:rsidRPr="00656A8F">
        <w:rPr>
          <w:lang w:val="en-GB"/>
        </w:rPr>
        <w:t xml:space="preserve">affiliated </w:t>
      </w:r>
      <w:proofErr w:type="gramStart"/>
      <w:r w:rsidR="00444694" w:rsidRPr="00656A8F">
        <w:rPr>
          <w:lang w:val="en-GB"/>
        </w:rPr>
        <w:t>entity(</w:t>
      </w:r>
      <w:proofErr w:type="spellStart"/>
      <w:proofErr w:type="gramEnd"/>
      <w:r w:rsidR="00444694" w:rsidRPr="00656A8F">
        <w:rPr>
          <w:lang w:val="en-GB"/>
        </w:rPr>
        <w:t>ies</w:t>
      </w:r>
      <w:proofErr w:type="spellEnd"/>
      <w:r w:rsidR="00444694" w:rsidRPr="00656A8F">
        <w:rPr>
          <w:lang w:val="en-GB"/>
        </w:rPr>
        <w:t>)</w:t>
      </w:r>
      <w:r w:rsidR="00444694">
        <w:rPr>
          <w:lang w:val="en-GB"/>
        </w:rPr>
        <w:t xml:space="preserve"> (if any)</w:t>
      </w:r>
      <w:r w:rsidRPr="00656A8F">
        <w:rPr>
          <w:lang w:val="en-GB"/>
        </w:rPr>
        <w:t xml:space="preserve"> will be evaluated during the full application form evaluation. During the assessment, information about the previous experience of the applicants (lead applicant</w:t>
      </w:r>
      <w:r w:rsidR="00526747" w:rsidRPr="00656A8F">
        <w:rPr>
          <w:lang w:val="en-GB"/>
        </w:rPr>
        <w:t>,</w:t>
      </w:r>
      <w:r w:rsidRPr="00656A8F">
        <w:rPr>
          <w:lang w:val="en-GB"/>
        </w:rPr>
        <w:t xml:space="preserve"> co-applicants</w:t>
      </w:r>
      <w:r w:rsidR="00444694">
        <w:rPr>
          <w:lang w:val="en-GB"/>
        </w:rPr>
        <w:t>)</w:t>
      </w:r>
      <w:r w:rsidR="00526747" w:rsidRPr="00656A8F">
        <w:rPr>
          <w:lang w:val="en-GB"/>
        </w:rPr>
        <w:t xml:space="preserve"> and affiliated entity(</w:t>
      </w:r>
      <w:proofErr w:type="spellStart"/>
      <w:r w:rsidR="00526747" w:rsidRPr="00656A8F">
        <w:rPr>
          <w:lang w:val="en-GB"/>
        </w:rPr>
        <w:t>ies</w:t>
      </w:r>
      <w:proofErr w:type="spellEnd"/>
      <w:r w:rsidRPr="00656A8F">
        <w:rPr>
          <w:lang w:val="en-GB"/>
        </w:rPr>
        <w:t>)</w:t>
      </w:r>
      <w:r w:rsidR="00444694">
        <w:rPr>
          <w:lang w:val="en-GB"/>
        </w:rPr>
        <w:t xml:space="preserve"> (if any)</w:t>
      </w:r>
      <w:r w:rsidRPr="00656A8F">
        <w:rPr>
          <w:lang w:val="en-GB"/>
        </w:rPr>
        <w:t xml:space="preserve"> </w:t>
      </w:r>
      <w:r w:rsidRPr="00656A8F">
        <w:rPr>
          <w:b/>
          <w:lang w:val="en-GB"/>
        </w:rPr>
        <w:t>written</w:t>
      </w:r>
      <w:r w:rsidRPr="00656A8F">
        <w:rPr>
          <w:lang w:val="en-GB"/>
        </w:rPr>
        <w:t xml:space="preserve"> in the relevant sections of the full application form is considered according to the questions in the Evaluation Grid provided in the Section 2.3 of the guidelines. </w:t>
      </w:r>
      <w:r w:rsidR="00444694">
        <w:rPr>
          <w:lang w:val="en-GB"/>
        </w:rPr>
        <w:t>Please see Corrigendum-2.</w:t>
      </w:r>
    </w:p>
    <w:p w:rsidR="00D52E99" w:rsidRPr="00656A8F" w:rsidRDefault="003A6ABB" w:rsidP="00A500C8">
      <w:pPr>
        <w:tabs>
          <w:tab w:val="num" w:pos="567"/>
        </w:tabs>
        <w:spacing w:after="120"/>
        <w:ind w:left="567"/>
        <w:jc w:val="both"/>
        <w:rPr>
          <w:lang w:val="en-GB"/>
        </w:rPr>
      </w:pPr>
      <w:r w:rsidRPr="00656A8F">
        <w:rPr>
          <w:lang w:val="en-GB"/>
        </w:rPr>
        <w:lastRenderedPageBreak/>
        <w:t>In this manner, all experience considered as appropriate should be reflected in the relevant sections of the full application form. However, please note that as this is a restricted call, only the concept notes will be submitted at this stage.</w:t>
      </w:r>
      <w:r w:rsidR="00A15306" w:rsidRPr="00656A8F">
        <w:rPr>
          <w:lang w:val="en-GB"/>
        </w:rPr>
        <w:t xml:space="preserve"> </w:t>
      </w:r>
    </w:p>
    <w:p w:rsidR="00367BD4" w:rsidRPr="00656A8F" w:rsidRDefault="00367BD4" w:rsidP="009D120A">
      <w:pPr>
        <w:pStyle w:val="ListParagraph"/>
        <w:numPr>
          <w:ilvl w:val="0"/>
          <w:numId w:val="3"/>
        </w:numPr>
        <w:tabs>
          <w:tab w:val="num" w:pos="567"/>
        </w:tabs>
        <w:spacing w:before="120" w:after="0" w:line="240" w:lineRule="auto"/>
        <w:ind w:left="567"/>
        <w:jc w:val="both"/>
        <w:rPr>
          <w:rFonts w:ascii="Times New Roman" w:hAnsi="Times New Roman"/>
          <w:b/>
          <w:sz w:val="24"/>
          <w:lang w:val="en-GB"/>
        </w:rPr>
      </w:pPr>
      <w:r w:rsidRPr="00656A8F">
        <w:rPr>
          <w:rFonts w:ascii="Times New Roman" w:hAnsi="Times New Roman"/>
          <w:b/>
          <w:sz w:val="24"/>
          <w:lang w:val="en-GB"/>
        </w:rPr>
        <w:t xml:space="preserve">Is there a quota or </w:t>
      </w:r>
      <w:r w:rsidR="003A4B8D" w:rsidRPr="00656A8F">
        <w:rPr>
          <w:rFonts w:ascii="Times New Roman" w:hAnsi="Times New Roman"/>
          <w:b/>
          <w:sz w:val="24"/>
          <w:lang w:val="en-GB"/>
        </w:rPr>
        <w:t xml:space="preserve">a privilege </w:t>
      </w:r>
      <w:r w:rsidRPr="00656A8F">
        <w:rPr>
          <w:rFonts w:ascii="Times New Roman" w:hAnsi="Times New Roman"/>
          <w:b/>
          <w:sz w:val="24"/>
          <w:lang w:val="en-GB"/>
        </w:rPr>
        <w:t>according to sectors in the application?</w:t>
      </w:r>
    </w:p>
    <w:p w:rsidR="003A4B8D" w:rsidRPr="00656A8F" w:rsidRDefault="003A4B8D" w:rsidP="00A500C8">
      <w:pPr>
        <w:spacing w:after="120"/>
        <w:ind w:left="567"/>
        <w:jc w:val="both"/>
        <w:rPr>
          <w:lang w:val="en-GB"/>
        </w:rPr>
      </w:pPr>
      <w:r w:rsidRPr="00656A8F">
        <w:rPr>
          <w:lang w:val="en-GB"/>
        </w:rPr>
        <w:t xml:space="preserve">No. There is no quota or privilege for any sector in this call for proposals. </w:t>
      </w:r>
      <w:r w:rsidR="00CC128D" w:rsidRPr="00656A8F">
        <w:rPr>
          <w:lang w:val="en-GB"/>
        </w:rPr>
        <w:t>A</w:t>
      </w:r>
      <w:r w:rsidRPr="00656A8F">
        <w:rPr>
          <w:lang w:val="en-GB"/>
        </w:rPr>
        <w:t xml:space="preserve">ll actions </w:t>
      </w:r>
      <w:r w:rsidR="00526747" w:rsidRPr="00656A8F">
        <w:rPr>
          <w:lang w:val="en-GB"/>
        </w:rPr>
        <w:t xml:space="preserve">should </w:t>
      </w:r>
      <w:r w:rsidRPr="00656A8F">
        <w:rPr>
          <w:lang w:val="en-GB"/>
        </w:rPr>
        <w:t>aim at achieving the Programme objectives</w:t>
      </w:r>
      <w:r w:rsidR="00526747" w:rsidRPr="00656A8F">
        <w:rPr>
          <w:lang w:val="en-GB"/>
        </w:rPr>
        <w:t xml:space="preserve"> and</w:t>
      </w:r>
      <w:r w:rsidRPr="00656A8F">
        <w:rPr>
          <w:lang w:val="en-GB"/>
        </w:rPr>
        <w:t xml:space="preserve"> fall within the one or both of the priority areas stated in the Section 1.2 Objectives of the Programme of the guidelines.</w:t>
      </w:r>
    </w:p>
    <w:p w:rsidR="006F09EA" w:rsidRPr="00656A8F" w:rsidRDefault="006F09EA" w:rsidP="006F09EA">
      <w:pPr>
        <w:pStyle w:val="ListParagraph"/>
        <w:numPr>
          <w:ilvl w:val="0"/>
          <w:numId w:val="3"/>
        </w:numPr>
        <w:tabs>
          <w:tab w:val="num" w:pos="567"/>
        </w:tabs>
        <w:spacing w:before="120" w:after="0" w:line="240" w:lineRule="auto"/>
        <w:ind w:left="567"/>
        <w:jc w:val="both"/>
        <w:rPr>
          <w:rFonts w:ascii="Times New Roman" w:hAnsi="Times New Roman"/>
          <w:b/>
          <w:sz w:val="24"/>
          <w:lang w:val="en-GB"/>
        </w:rPr>
      </w:pPr>
      <w:r w:rsidRPr="00656A8F">
        <w:rPr>
          <w:rFonts w:ascii="Times New Roman" w:hAnsi="Times New Roman"/>
          <w:b/>
          <w:sz w:val="24"/>
          <w:lang w:val="en-GB"/>
        </w:rPr>
        <w:t>Can we get external support/hire a consultancy firm for the preparation of our proposal? Can the project be prepared by the co-applicant?</w:t>
      </w:r>
    </w:p>
    <w:p w:rsidR="00DA5B66" w:rsidRPr="00656A8F" w:rsidRDefault="00DA5B66" w:rsidP="008C0601">
      <w:pPr>
        <w:tabs>
          <w:tab w:val="num" w:pos="567"/>
        </w:tabs>
        <w:spacing w:before="120"/>
        <w:ind w:left="567"/>
        <w:jc w:val="both"/>
        <w:rPr>
          <w:lang w:val="en-GB"/>
        </w:rPr>
      </w:pPr>
      <w:r w:rsidRPr="00656A8F">
        <w:rPr>
          <w:lang w:val="en-GB"/>
        </w:rPr>
        <w:t>The decision of using external assistance for the preparation of the proposal</w:t>
      </w:r>
      <w:r w:rsidR="00073415" w:rsidRPr="00656A8F">
        <w:rPr>
          <w:lang w:val="en-GB"/>
        </w:rPr>
        <w:t xml:space="preserve"> and/or preparation of the project by the co-applicant</w:t>
      </w:r>
      <w:r w:rsidRPr="00656A8F">
        <w:rPr>
          <w:lang w:val="en-GB"/>
        </w:rPr>
        <w:t xml:space="preserve"> is up to the </w:t>
      </w:r>
      <w:r w:rsidR="006F2317" w:rsidRPr="00656A8F">
        <w:rPr>
          <w:lang w:val="en-GB"/>
        </w:rPr>
        <w:t>lead a</w:t>
      </w:r>
      <w:r w:rsidRPr="00656A8F">
        <w:rPr>
          <w:lang w:val="en-GB"/>
        </w:rPr>
        <w:t>pplicant.</w:t>
      </w:r>
    </w:p>
    <w:p w:rsidR="00007A30" w:rsidRDefault="00DA5B66" w:rsidP="008C0601">
      <w:pPr>
        <w:tabs>
          <w:tab w:val="num" w:pos="567"/>
          <w:tab w:val="num" w:pos="709"/>
        </w:tabs>
        <w:spacing w:before="120" w:after="120"/>
        <w:ind w:left="567"/>
        <w:jc w:val="both"/>
        <w:rPr>
          <w:lang w:val="en-GB"/>
        </w:rPr>
      </w:pPr>
      <w:r w:rsidRPr="00656A8F">
        <w:rPr>
          <w:lang w:val="en-GB"/>
        </w:rPr>
        <w:t xml:space="preserve">However, please note that the “Declaration by the </w:t>
      </w:r>
      <w:r w:rsidR="00ED182F" w:rsidRPr="00656A8F">
        <w:rPr>
          <w:lang w:val="en-GB"/>
        </w:rPr>
        <w:t xml:space="preserve">Lead </w:t>
      </w:r>
      <w:r w:rsidRPr="00656A8F">
        <w:rPr>
          <w:lang w:val="en-GB"/>
        </w:rPr>
        <w:t xml:space="preserve">Applicant” that is to be signed by the </w:t>
      </w:r>
      <w:r w:rsidR="006F2317" w:rsidRPr="00656A8F">
        <w:rPr>
          <w:lang w:val="en-GB"/>
        </w:rPr>
        <w:t>lead a</w:t>
      </w:r>
      <w:r w:rsidRPr="00656A8F">
        <w:rPr>
          <w:lang w:val="en-GB"/>
        </w:rPr>
        <w:t xml:space="preserve">pplicant (see </w:t>
      </w:r>
      <w:r w:rsidR="00ED182F" w:rsidRPr="00656A8F">
        <w:rPr>
          <w:lang w:val="en-GB"/>
        </w:rPr>
        <w:t xml:space="preserve">Part A </w:t>
      </w:r>
      <w:r w:rsidR="00DD3AD8">
        <w:rPr>
          <w:lang w:val="en-GB"/>
        </w:rPr>
        <w:t>S</w:t>
      </w:r>
      <w:r w:rsidRPr="00656A8F">
        <w:rPr>
          <w:lang w:val="en-GB"/>
        </w:rPr>
        <w:t xml:space="preserve">ection </w:t>
      </w:r>
      <w:r w:rsidR="00ED182F" w:rsidRPr="00656A8F">
        <w:rPr>
          <w:lang w:val="en-GB"/>
        </w:rPr>
        <w:t xml:space="preserve">3 </w:t>
      </w:r>
      <w:r w:rsidR="00DD3AD8">
        <w:rPr>
          <w:lang w:val="en-GB"/>
        </w:rPr>
        <w:t>and Part B S</w:t>
      </w:r>
      <w:r w:rsidR="00E15479" w:rsidRPr="00656A8F">
        <w:rPr>
          <w:lang w:val="en-GB"/>
        </w:rPr>
        <w:t xml:space="preserve">ection 8 </w:t>
      </w:r>
      <w:r w:rsidRPr="00656A8F">
        <w:rPr>
          <w:lang w:val="en-GB"/>
        </w:rPr>
        <w:t xml:space="preserve">of the grant application form) and Section 2.1.1 of the </w:t>
      </w:r>
      <w:r w:rsidR="003A156D" w:rsidRPr="00656A8F">
        <w:rPr>
          <w:lang w:val="en-GB"/>
        </w:rPr>
        <w:t>g</w:t>
      </w:r>
      <w:r w:rsidRPr="00656A8F">
        <w:rPr>
          <w:lang w:val="en-GB"/>
        </w:rPr>
        <w:t xml:space="preserve">uidelines clearly state that the </w:t>
      </w:r>
      <w:r w:rsidR="006F2317" w:rsidRPr="00656A8F">
        <w:rPr>
          <w:lang w:val="en-GB"/>
        </w:rPr>
        <w:t>lead a</w:t>
      </w:r>
      <w:r w:rsidRPr="00656A8F">
        <w:rPr>
          <w:lang w:val="en-GB"/>
        </w:rPr>
        <w:t>pplicant is directly responsible for the preparation</w:t>
      </w:r>
      <w:r w:rsidR="001E3C21" w:rsidRPr="00656A8F">
        <w:rPr>
          <w:lang w:val="en-GB"/>
        </w:rPr>
        <w:t>,</w:t>
      </w:r>
      <w:r w:rsidRPr="00656A8F">
        <w:rPr>
          <w:lang w:val="en-GB"/>
        </w:rPr>
        <w:t xml:space="preserve"> management </w:t>
      </w:r>
      <w:r w:rsidR="001E3C21" w:rsidRPr="00656A8F">
        <w:rPr>
          <w:lang w:val="en-GB"/>
        </w:rPr>
        <w:t xml:space="preserve">and implementation </w:t>
      </w:r>
      <w:r w:rsidRPr="00656A8F">
        <w:rPr>
          <w:lang w:val="en-GB"/>
        </w:rPr>
        <w:t xml:space="preserve">of the </w:t>
      </w:r>
      <w:r w:rsidR="00EE599B" w:rsidRPr="00656A8F">
        <w:rPr>
          <w:lang w:val="en-GB"/>
        </w:rPr>
        <w:t>a</w:t>
      </w:r>
      <w:r w:rsidR="00592F29" w:rsidRPr="00656A8F">
        <w:rPr>
          <w:lang w:val="en-GB"/>
        </w:rPr>
        <w:t>ction with the co-applicants</w:t>
      </w:r>
      <w:r w:rsidRPr="00656A8F">
        <w:rPr>
          <w:lang w:val="en-GB"/>
        </w:rPr>
        <w:t xml:space="preserve"> </w:t>
      </w:r>
      <w:r w:rsidR="00ED182F" w:rsidRPr="00656A8F">
        <w:rPr>
          <w:lang w:val="en-GB"/>
        </w:rPr>
        <w:t>and</w:t>
      </w:r>
      <w:r w:rsidR="00A913EC">
        <w:rPr>
          <w:lang w:val="en-GB"/>
        </w:rPr>
        <w:t xml:space="preserve"> </w:t>
      </w:r>
      <w:r w:rsidR="00A913EC">
        <w:rPr>
          <w:szCs w:val="22"/>
          <w:lang w:val="en-US"/>
        </w:rPr>
        <w:t xml:space="preserve">affiliated </w:t>
      </w:r>
      <w:proofErr w:type="spellStart"/>
      <w:proofErr w:type="gramStart"/>
      <w:r w:rsidR="00A913EC">
        <w:rPr>
          <w:szCs w:val="22"/>
          <w:lang w:val="en-US"/>
        </w:rPr>
        <w:t>entitiy</w:t>
      </w:r>
      <w:proofErr w:type="spellEnd"/>
      <w:r w:rsidR="00A913EC">
        <w:rPr>
          <w:szCs w:val="22"/>
          <w:lang w:val="en-US"/>
        </w:rPr>
        <w:t>(</w:t>
      </w:r>
      <w:proofErr w:type="spellStart"/>
      <w:proofErr w:type="gramEnd"/>
      <w:r w:rsidR="00A913EC">
        <w:rPr>
          <w:szCs w:val="22"/>
          <w:lang w:val="en-US"/>
        </w:rPr>
        <w:t>ies</w:t>
      </w:r>
      <w:proofErr w:type="spellEnd"/>
      <w:r w:rsidR="00A913EC">
        <w:rPr>
          <w:szCs w:val="22"/>
          <w:lang w:val="en-US"/>
        </w:rPr>
        <w:t>),</w:t>
      </w:r>
      <w:r w:rsidR="00A913EC">
        <w:rPr>
          <w:lang w:val="en-GB"/>
        </w:rPr>
        <w:t xml:space="preserve"> </w:t>
      </w:r>
      <w:r w:rsidR="00ED182F" w:rsidRPr="00656A8F">
        <w:rPr>
          <w:lang w:val="en-GB"/>
        </w:rPr>
        <w:t xml:space="preserve">is </w:t>
      </w:r>
      <w:r w:rsidRPr="00656A8F">
        <w:rPr>
          <w:lang w:val="en-GB"/>
        </w:rPr>
        <w:t>not acting as an intermediary. In addition,</w:t>
      </w:r>
      <w:r w:rsidR="0076190C" w:rsidRPr="00656A8F">
        <w:rPr>
          <w:lang w:val="en-GB"/>
        </w:rPr>
        <w:t xml:space="preserve"> please be reminded that</w:t>
      </w:r>
      <w:r w:rsidRPr="00656A8F">
        <w:rPr>
          <w:lang w:val="en-GB"/>
        </w:rPr>
        <w:t xml:space="preserve"> costs incurred prior to the signature of the contract (including such consultancy costs) are ineligible costs, and thus cannot be</w:t>
      </w:r>
      <w:r w:rsidR="00073415" w:rsidRPr="00656A8F">
        <w:rPr>
          <w:lang w:val="en-GB"/>
        </w:rPr>
        <w:t xml:space="preserve"> included in the project budget (neither as grant nor as co-financing) with the exception of the cases falling under Article 14.1 (iv) of the General Conditions</w:t>
      </w:r>
      <w:r w:rsidR="003A156D" w:rsidRPr="00656A8F">
        <w:rPr>
          <w:lang w:val="en-GB"/>
        </w:rPr>
        <w:t xml:space="preserve"> (Annex G-II of the standard</w:t>
      </w:r>
      <w:r w:rsidR="00FE1D9E">
        <w:rPr>
          <w:lang w:val="en-GB"/>
        </w:rPr>
        <w:t xml:space="preserve"> grant</w:t>
      </w:r>
      <w:r w:rsidR="003A156D" w:rsidRPr="00656A8F">
        <w:rPr>
          <w:lang w:val="en-GB"/>
        </w:rPr>
        <w:t xml:space="preserve"> contract)</w:t>
      </w:r>
      <w:r w:rsidR="00073415" w:rsidRPr="00656A8F">
        <w:rPr>
          <w:lang w:val="en-GB"/>
        </w:rPr>
        <w:t>.</w:t>
      </w:r>
    </w:p>
    <w:p w:rsidR="007820BC" w:rsidRPr="00656A8F" w:rsidRDefault="007820BC" w:rsidP="007820BC">
      <w:pPr>
        <w:pStyle w:val="ListParagraph"/>
        <w:numPr>
          <w:ilvl w:val="0"/>
          <w:numId w:val="3"/>
        </w:numPr>
        <w:tabs>
          <w:tab w:val="num" w:pos="567"/>
        </w:tabs>
        <w:spacing w:before="120" w:after="0" w:line="240" w:lineRule="auto"/>
        <w:ind w:left="567"/>
        <w:jc w:val="both"/>
        <w:rPr>
          <w:rFonts w:ascii="Times New Roman" w:hAnsi="Times New Roman"/>
          <w:b/>
          <w:sz w:val="24"/>
          <w:lang w:val="en-GB"/>
        </w:rPr>
      </w:pPr>
      <w:r w:rsidRPr="00656A8F">
        <w:rPr>
          <w:rFonts w:ascii="Times New Roman" w:hAnsi="Times New Roman"/>
          <w:b/>
          <w:sz w:val="24"/>
          <w:lang w:val="en-GB"/>
        </w:rPr>
        <w:t xml:space="preserve">Can </w:t>
      </w:r>
      <w:r>
        <w:rPr>
          <w:rFonts w:ascii="Times New Roman" w:hAnsi="Times New Roman"/>
          <w:b/>
          <w:sz w:val="24"/>
          <w:lang w:val="en-GB"/>
        </w:rPr>
        <w:t xml:space="preserve">district governors be assigned by governorates for the projects? </w:t>
      </w:r>
    </w:p>
    <w:p w:rsidR="00E2563C" w:rsidRDefault="00BF5400" w:rsidP="008C0601">
      <w:pPr>
        <w:tabs>
          <w:tab w:val="num" w:pos="567"/>
          <w:tab w:val="num" w:pos="709"/>
        </w:tabs>
        <w:spacing w:before="120" w:after="120"/>
        <w:ind w:left="567"/>
        <w:jc w:val="both"/>
        <w:rPr>
          <w:lang w:val="en-GB"/>
        </w:rPr>
      </w:pPr>
      <w:r>
        <w:rPr>
          <w:lang w:val="en-GB"/>
        </w:rPr>
        <w:t xml:space="preserve">During the evaluation process, applicants will be requested to submit some documents as listed in the Section 2.4 of guidelines if their applications are </w:t>
      </w:r>
      <w:r w:rsidRPr="00BF5400">
        <w:rPr>
          <w:lang w:val="en-GB"/>
        </w:rPr>
        <w:t>provisionally selected</w:t>
      </w:r>
      <w:r>
        <w:rPr>
          <w:lang w:val="en-GB"/>
        </w:rPr>
        <w:t xml:space="preserve"> or placed on the reserve list. Nomination of the person(s) empowered to represent and sign on behalf of the applicants and affiliated </w:t>
      </w:r>
      <w:proofErr w:type="gramStart"/>
      <w:r>
        <w:rPr>
          <w:lang w:val="en-GB"/>
        </w:rPr>
        <w:t>entity(</w:t>
      </w:r>
      <w:proofErr w:type="spellStart"/>
      <w:proofErr w:type="gramEnd"/>
      <w:r>
        <w:rPr>
          <w:lang w:val="en-GB"/>
        </w:rPr>
        <w:t>ies</w:t>
      </w:r>
      <w:proofErr w:type="spellEnd"/>
      <w:r>
        <w:rPr>
          <w:lang w:val="en-GB"/>
        </w:rPr>
        <w:t>) must be done based on the status or articles of the entities, and as stated in same section (article 9) “authorization or other  licences necessary for the implementation of the project, if required by the law” must also be submitted by the applicants.</w:t>
      </w:r>
    </w:p>
    <w:p w:rsidR="00BF5400" w:rsidRDefault="00E2563C" w:rsidP="008C0601">
      <w:pPr>
        <w:tabs>
          <w:tab w:val="num" w:pos="567"/>
          <w:tab w:val="num" w:pos="709"/>
        </w:tabs>
        <w:spacing w:before="120" w:after="120"/>
        <w:ind w:left="567"/>
        <w:jc w:val="both"/>
        <w:rPr>
          <w:lang w:val="en-GB"/>
        </w:rPr>
      </w:pPr>
      <w:r>
        <w:rPr>
          <w:lang w:val="en-GB"/>
        </w:rPr>
        <w:t xml:space="preserve">On the other hand, the decision of assignment of district governors </w:t>
      </w:r>
      <w:r w:rsidRPr="00E2563C">
        <w:rPr>
          <w:b/>
          <w:lang w:val="en-GB"/>
        </w:rPr>
        <w:t>for the implementation</w:t>
      </w:r>
      <w:r>
        <w:rPr>
          <w:lang w:val="en-GB"/>
        </w:rPr>
        <w:t xml:space="preserve"> of the projects is up to the applicants.</w:t>
      </w:r>
      <w:r w:rsidR="00BF5400">
        <w:rPr>
          <w:lang w:val="en-GB"/>
        </w:rPr>
        <w:t xml:space="preserve">  </w:t>
      </w:r>
    </w:p>
    <w:p w:rsidR="001F78DA" w:rsidRPr="00656A8F" w:rsidRDefault="001F78DA" w:rsidP="001F78DA">
      <w:pPr>
        <w:pStyle w:val="ListParagraph"/>
        <w:numPr>
          <w:ilvl w:val="0"/>
          <w:numId w:val="3"/>
        </w:numPr>
        <w:tabs>
          <w:tab w:val="num" w:pos="567"/>
        </w:tabs>
        <w:spacing w:before="120" w:after="0" w:line="240" w:lineRule="auto"/>
        <w:ind w:left="567"/>
        <w:jc w:val="both"/>
        <w:rPr>
          <w:rFonts w:ascii="Times New Roman" w:hAnsi="Times New Roman"/>
          <w:b/>
          <w:sz w:val="24"/>
          <w:lang w:val="en-GB"/>
        </w:rPr>
      </w:pPr>
      <w:r w:rsidRPr="00656A8F">
        <w:rPr>
          <w:rFonts w:ascii="Times New Roman" w:hAnsi="Times New Roman"/>
          <w:b/>
          <w:sz w:val="24"/>
          <w:lang w:val="en-GB"/>
        </w:rPr>
        <w:t>Is there any limitation on the number of the co-applicants?</w:t>
      </w:r>
    </w:p>
    <w:p w:rsidR="00526747" w:rsidRPr="00656A8F" w:rsidRDefault="001F78DA" w:rsidP="001F78DA">
      <w:pPr>
        <w:tabs>
          <w:tab w:val="num" w:pos="567"/>
        </w:tabs>
        <w:spacing w:before="120"/>
        <w:ind w:left="567"/>
        <w:jc w:val="both"/>
      </w:pPr>
      <w:r w:rsidRPr="00656A8F">
        <w:rPr>
          <w:lang w:val="en-GB"/>
        </w:rPr>
        <w:t xml:space="preserve">No. As indicated in Section 2.1.1 (2) of guidelines, there is no maximum number of co-applicants but careful consideration should be given during the identification of co-applicants to ensure that each co-applicant has a clearly defined role in the project and has seen the submitted </w:t>
      </w:r>
      <w:r w:rsidR="00526747" w:rsidRPr="00656A8F">
        <w:rPr>
          <w:lang w:val="en-GB"/>
        </w:rPr>
        <w:t xml:space="preserve">proposal </w:t>
      </w:r>
      <w:r w:rsidRPr="00656A8F">
        <w:rPr>
          <w:lang w:val="en-GB"/>
        </w:rPr>
        <w:t>as well as the budget for a smooth implementation of the project</w:t>
      </w:r>
      <w:r w:rsidR="00526747" w:rsidRPr="00656A8F">
        <w:rPr>
          <w:lang w:val="en-GB"/>
        </w:rPr>
        <w:t>,</w:t>
      </w:r>
      <w:r w:rsidRPr="00656A8F">
        <w:rPr>
          <w:lang w:val="en-GB"/>
        </w:rPr>
        <w:t xml:space="preserve"> if awarded grant.</w:t>
      </w:r>
      <w:r w:rsidR="007A3A7E" w:rsidRPr="00656A8F">
        <w:t xml:space="preserve"> </w:t>
      </w:r>
    </w:p>
    <w:p w:rsidR="001F78DA" w:rsidRPr="00656A8F" w:rsidRDefault="001F78DA" w:rsidP="001F78DA">
      <w:pPr>
        <w:tabs>
          <w:tab w:val="num" w:pos="567"/>
        </w:tabs>
        <w:spacing w:before="120"/>
        <w:ind w:left="567"/>
        <w:jc w:val="both"/>
        <w:rPr>
          <w:lang w:val="en-GB"/>
        </w:rPr>
      </w:pPr>
      <w:r w:rsidRPr="00656A8F">
        <w:rPr>
          <w:lang w:val="en-GB"/>
        </w:rPr>
        <w:t>Please also note that excessive number of co-applicants may endanger the project management.</w:t>
      </w:r>
    </w:p>
    <w:p w:rsidR="001F78DA" w:rsidRPr="00656A8F" w:rsidRDefault="001F78DA" w:rsidP="001F78DA">
      <w:pPr>
        <w:pStyle w:val="ListParagraph"/>
        <w:numPr>
          <w:ilvl w:val="0"/>
          <w:numId w:val="3"/>
        </w:numPr>
        <w:tabs>
          <w:tab w:val="num" w:pos="567"/>
        </w:tabs>
        <w:spacing w:before="120" w:after="0" w:line="240" w:lineRule="auto"/>
        <w:ind w:left="567"/>
        <w:jc w:val="both"/>
        <w:rPr>
          <w:rFonts w:ascii="Times New Roman" w:hAnsi="Times New Roman"/>
          <w:b/>
          <w:sz w:val="24"/>
          <w:lang w:val="en-GB"/>
        </w:rPr>
      </w:pPr>
      <w:r w:rsidRPr="00656A8F">
        <w:rPr>
          <w:rFonts w:ascii="Times New Roman" w:hAnsi="Times New Roman"/>
          <w:b/>
          <w:sz w:val="24"/>
          <w:lang w:val="en-GB"/>
        </w:rPr>
        <w:t>Is it compulsory to apply with an affiliated entity?</w:t>
      </w:r>
    </w:p>
    <w:p w:rsidR="001F78DA" w:rsidRDefault="001F78DA" w:rsidP="001F78DA">
      <w:pPr>
        <w:spacing w:before="120"/>
        <w:ind w:left="567"/>
        <w:jc w:val="both"/>
        <w:rPr>
          <w:lang w:val="en-GB"/>
        </w:rPr>
      </w:pPr>
      <w:r w:rsidRPr="00656A8F">
        <w:rPr>
          <w:lang w:val="en-GB"/>
        </w:rPr>
        <w:t xml:space="preserve">No. As stated in Section 2.1.2 of the guidelines, the lead applicant and its co-applicants </w:t>
      </w:r>
      <w:r w:rsidRPr="00656A8F">
        <w:rPr>
          <w:b/>
          <w:bCs/>
          <w:lang w:val="en-GB"/>
        </w:rPr>
        <w:t>may act</w:t>
      </w:r>
      <w:r w:rsidRPr="00656A8F">
        <w:rPr>
          <w:lang w:val="en-GB"/>
        </w:rPr>
        <w:t xml:space="preserve"> with affiliated </w:t>
      </w:r>
      <w:proofErr w:type="gramStart"/>
      <w:r w:rsidRPr="00656A8F">
        <w:rPr>
          <w:lang w:val="en-GB"/>
        </w:rPr>
        <w:t>entity(</w:t>
      </w:r>
      <w:proofErr w:type="spellStart"/>
      <w:proofErr w:type="gramEnd"/>
      <w:r w:rsidRPr="00656A8F">
        <w:rPr>
          <w:lang w:val="en-GB"/>
        </w:rPr>
        <w:t>ies</w:t>
      </w:r>
      <w:proofErr w:type="spellEnd"/>
      <w:r w:rsidRPr="00656A8F">
        <w:rPr>
          <w:lang w:val="en-GB"/>
        </w:rPr>
        <w:t>).</w:t>
      </w:r>
    </w:p>
    <w:p w:rsidR="00FD6F13" w:rsidRPr="00656A8F" w:rsidRDefault="00FD6F13" w:rsidP="001F78DA">
      <w:pPr>
        <w:spacing w:before="120"/>
        <w:ind w:left="567"/>
        <w:jc w:val="both"/>
        <w:rPr>
          <w:lang w:val="en-GB"/>
        </w:rPr>
      </w:pPr>
    </w:p>
    <w:p w:rsidR="0068645A" w:rsidRPr="00656A8F" w:rsidRDefault="0068645A" w:rsidP="000E137C">
      <w:pPr>
        <w:pStyle w:val="ListParagraph"/>
        <w:numPr>
          <w:ilvl w:val="0"/>
          <w:numId w:val="3"/>
        </w:numPr>
        <w:tabs>
          <w:tab w:val="num" w:pos="567"/>
        </w:tabs>
        <w:spacing w:before="120" w:after="0" w:line="240" w:lineRule="auto"/>
        <w:ind w:left="567"/>
        <w:jc w:val="both"/>
        <w:rPr>
          <w:rFonts w:ascii="Times New Roman" w:hAnsi="Times New Roman"/>
          <w:b/>
          <w:sz w:val="24"/>
          <w:lang w:val="en-GB"/>
        </w:rPr>
      </w:pPr>
      <w:r w:rsidRPr="00656A8F">
        <w:rPr>
          <w:rFonts w:ascii="Times New Roman" w:hAnsi="Times New Roman"/>
          <w:b/>
          <w:sz w:val="24"/>
          <w:lang w:val="en-GB"/>
        </w:rPr>
        <w:lastRenderedPageBreak/>
        <w:t>How many applicants</w:t>
      </w:r>
      <w:r w:rsidR="00CA4BD1" w:rsidRPr="00656A8F">
        <w:rPr>
          <w:rFonts w:ascii="Times New Roman" w:hAnsi="Times New Roman"/>
          <w:b/>
          <w:sz w:val="24"/>
          <w:lang w:val="en-GB"/>
        </w:rPr>
        <w:t>,</w:t>
      </w:r>
      <w:r w:rsidRPr="00656A8F">
        <w:rPr>
          <w:rFonts w:ascii="Times New Roman" w:hAnsi="Times New Roman"/>
          <w:b/>
          <w:sz w:val="24"/>
          <w:lang w:val="en-GB"/>
        </w:rPr>
        <w:t xml:space="preserve"> whose </w:t>
      </w:r>
      <w:r w:rsidR="00CA4BD1" w:rsidRPr="00656A8F">
        <w:rPr>
          <w:rFonts w:ascii="Times New Roman" w:hAnsi="Times New Roman"/>
          <w:b/>
          <w:sz w:val="24"/>
          <w:lang w:val="en-GB"/>
        </w:rPr>
        <w:t>applications are</w:t>
      </w:r>
      <w:r w:rsidRPr="00656A8F">
        <w:rPr>
          <w:rFonts w:ascii="Times New Roman" w:hAnsi="Times New Roman"/>
          <w:b/>
          <w:sz w:val="24"/>
          <w:lang w:val="en-GB"/>
        </w:rPr>
        <w:t xml:space="preserve"> found successful in the concept note evaluation step</w:t>
      </w:r>
      <w:r w:rsidR="000B242F" w:rsidRPr="00656A8F">
        <w:rPr>
          <w:rFonts w:ascii="Times New Roman" w:hAnsi="Times New Roman"/>
          <w:b/>
          <w:sz w:val="24"/>
          <w:lang w:val="en-GB"/>
        </w:rPr>
        <w:t>,</w:t>
      </w:r>
      <w:r w:rsidRPr="00656A8F">
        <w:rPr>
          <w:rFonts w:ascii="Times New Roman" w:hAnsi="Times New Roman"/>
          <w:b/>
          <w:sz w:val="24"/>
          <w:lang w:val="en-GB"/>
        </w:rPr>
        <w:t xml:space="preserve"> will be invited to full application stage</w:t>
      </w:r>
      <w:r w:rsidR="00CA4BD1" w:rsidRPr="00656A8F">
        <w:rPr>
          <w:rFonts w:ascii="Times New Roman" w:hAnsi="Times New Roman"/>
          <w:b/>
          <w:sz w:val="24"/>
          <w:lang w:val="en-GB"/>
        </w:rPr>
        <w:t>?</w:t>
      </w:r>
      <w:r w:rsidR="000B242F" w:rsidRPr="00656A8F">
        <w:rPr>
          <w:rFonts w:ascii="Times New Roman" w:hAnsi="Times New Roman"/>
          <w:b/>
          <w:sz w:val="24"/>
          <w:lang w:val="en-GB"/>
        </w:rPr>
        <w:t xml:space="preserve"> </w:t>
      </w:r>
      <w:r w:rsidR="00CA4BD1" w:rsidRPr="00656A8F">
        <w:rPr>
          <w:rFonts w:ascii="Times New Roman" w:hAnsi="Times New Roman"/>
          <w:b/>
          <w:sz w:val="24"/>
          <w:lang w:val="en-GB"/>
        </w:rPr>
        <w:t xml:space="preserve">Will there be a reserve/substitute </w:t>
      </w:r>
      <w:r w:rsidRPr="00656A8F">
        <w:rPr>
          <w:rFonts w:ascii="Times New Roman" w:hAnsi="Times New Roman"/>
          <w:b/>
          <w:sz w:val="24"/>
          <w:lang w:val="en-GB"/>
        </w:rPr>
        <w:t xml:space="preserve">list? </w:t>
      </w:r>
    </w:p>
    <w:p w:rsidR="003B3757" w:rsidRPr="00656A8F" w:rsidRDefault="00CA4BD1" w:rsidP="008C0601">
      <w:pPr>
        <w:tabs>
          <w:tab w:val="num" w:pos="567"/>
        </w:tabs>
        <w:spacing w:before="120"/>
        <w:ind w:left="567"/>
        <w:jc w:val="both"/>
        <w:rPr>
          <w:lang w:val="en-GB"/>
        </w:rPr>
      </w:pPr>
      <w:r w:rsidRPr="00656A8F">
        <w:rPr>
          <w:lang w:val="en-GB"/>
        </w:rPr>
        <w:t>As stated</w:t>
      </w:r>
      <w:r w:rsidR="00595B1F" w:rsidRPr="00656A8F">
        <w:rPr>
          <w:lang w:val="en-GB"/>
        </w:rPr>
        <w:t xml:space="preserve"> in Section</w:t>
      </w:r>
      <w:r w:rsidR="000B242F" w:rsidRPr="00656A8F">
        <w:rPr>
          <w:lang w:val="en-GB"/>
        </w:rPr>
        <w:t xml:space="preserve"> 2.3</w:t>
      </w:r>
      <w:r w:rsidR="00526747" w:rsidRPr="00656A8F">
        <w:rPr>
          <w:lang w:val="en-GB"/>
        </w:rPr>
        <w:t xml:space="preserve"> (1)</w:t>
      </w:r>
      <w:r w:rsidR="000B242F" w:rsidRPr="00656A8F">
        <w:rPr>
          <w:lang w:val="en-GB"/>
        </w:rPr>
        <w:t xml:space="preserve"> of the </w:t>
      </w:r>
      <w:r w:rsidR="003A156D" w:rsidRPr="00656A8F">
        <w:rPr>
          <w:lang w:val="en-GB"/>
        </w:rPr>
        <w:t>g</w:t>
      </w:r>
      <w:r w:rsidR="000B242F" w:rsidRPr="00656A8F">
        <w:rPr>
          <w:lang w:val="en-GB"/>
        </w:rPr>
        <w:t>uidelines, once all concept notes that pass the administrative check are assessed, a list will be drawn up with the proposed actions ranked</w:t>
      </w:r>
      <w:r w:rsidR="003B3757" w:rsidRPr="00656A8F">
        <w:rPr>
          <w:lang w:val="en-GB"/>
        </w:rPr>
        <w:t xml:space="preserve"> acc</w:t>
      </w:r>
      <w:r w:rsidR="00EB20CA" w:rsidRPr="00656A8F">
        <w:rPr>
          <w:lang w:val="en-GB"/>
        </w:rPr>
        <w:t xml:space="preserve">ording </w:t>
      </w:r>
      <w:r w:rsidR="003B3757" w:rsidRPr="00656A8F">
        <w:rPr>
          <w:lang w:val="en-GB"/>
        </w:rPr>
        <w:t>to their total score</w:t>
      </w:r>
      <w:r w:rsidR="00BA634C" w:rsidRPr="00656A8F">
        <w:rPr>
          <w:lang w:val="en-GB"/>
        </w:rPr>
        <w:t>s</w:t>
      </w:r>
      <w:r w:rsidR="003B3757" w:rsidRPr="00656A8F">
        <w:rPr>
          <w:lang w:val="en-GB"/>
        </w:rPr>
        <w:t>. Then t</w:t>
      </w:r>
      <w:r w:rsidR="0068645A" w:rsidRPr="00656A8F">
        <w:rPr>
          <w:lang w:val="en-GB"/>
        </w:rPr>
        <w:t>he number of concept notes</w:t>
      </w:r>
      <w:r w:rsidR="003B3757" w:rsidRPr="00656A8F">
        <w:rPr>
          <w:lang w:val="en-GB"/>
        </w:rPr>
        <w:t xml:space="preserve"> that are pre-selected</w:t>
      </w:r>
      <w:r w:rsidR="00764636" w:rsidRPr="00656A8F">
        <w:rPr>
          <w:lang w:val="en-GB"/>
        </w:rPr>
        <w:t xml:space="preserve"> </w:t>
      </w:r>
      <w:r w:rsidR="003B3757" w:rsidRPr="00656A8F">
        <w:rPr>
          <w:lang w:val="en-GB"/>
        </w:rPr>
        <w:t xml:space="preserve">(scored </w:t>
      </w:r>
      <w:r w:rsidR="00526747" w:rsidRPr="00656A8F">
        <w:rPr>
          <w:lang w:val="en-GB"/>
        </w:rPr>
        <w:t xml:space="preserve">at least </w:t>
      </w:r>
      <w:r w:rsidR="003B3757" w:rsidRPr="00656A8F">
        <w:rPr>
          <w:lang w:val="en-GB"/>
        </w:rPr>
        <w:t>30</w:t>
      </w:r>
      <w:r w:rsidR="00EE2221" w:rsidRPr="00656A8F">
        <w:rPr>
          <w:lang w:val="en-GB"/>
        </w:rPr>
        <w:t xml:space="preserve"> </w:t>
      </w:r>
      <w:r w:rsidR="003B3757" w:rsidRPr="00656A8F">
        <w:rPr>
          <w:lang w:val="en-GB"/>
        </w:rPr>
        <w:t>points out of 50)</w:t>
      </w:r>
      <w:r w:rsidR="0068645A" w:rsidRPr="00656A8F">
        <w:rPr>
          <w:lang w:val="en-GB"/>
        </w:rPr>
        <w:t xml:space="preserve"> will be reduced, taking account of the ranking, to the number of concept notes whose total aggregate amount of requested contributions is equal to 300% of the available budget (EUR </w:t>
      </w:r>
      <w:r w:rsidR="00FE76E8" w:rsidRPr="00656A8F">
        <w:rPr>
          <w:lang w:val="en-GB"/>
        </w:rPr>
        <w:t>7.8</w:t>
      </w:r>
      <w:r w:rsidR="00EB132B" w:rsidRPr="00656A8F">
        <w:rPr>
          <w:lang w:val="en-GB"/>
        </w:rPr>
        <w:t>0</w:t>
      </w:r>
      <w:r w:rsidR="0068645A" w:rsidRPr="00656A8F">
        <w:rPr>
          <w:lang w:val="en-GB"/>
        </w:rPr>
        <w:t>0.000</w:t>
      </w:r>
      <w:r w:rsidR="00410A2A" w:rsidRPr="00656A8F">
        <w:rPr>
          <w:lang w:val="en-GB"/>
        </w:rPr>
        <w:t>) for this call</w:t>
      </w:r>
      <w:r w:rsidR="0068645A" w:rsidRPr="00656A8F">
        <w:rPr>
          <w:lang w:val="en-GB"/>
        </w:rPr>
        <w:t>.</w:t>
      </w:r>
    </w:p>
    <w:p w:rsidR="003B3757" w:rsidRDefault="003B3757" w:rsidP="008C0601">
      <w:pPr>
        <w:tabs>
          <w:tab w:val="num" w:pos="567"/>
        </w:tabs>
        <w:spacing w:before="120"/>
        <w:ind w:left="567"/>
        <w:jc w:val="both"/>
        <w:rPr>
          <w:lang w:val="en-GB"/>
        </w:rPr>
      </w:pPr>
      <w:r w:rsidRPr="00656A8F">
        <w:rPr>
          <w:lang w:val="en-GB"/>
        </w:rPr>
        <w:t>No reserve/substitute list will be drawn up.</w:t>
      </w:r>
    </w:p>
    <w:p w:rsidR="00394875" w:rsidRPr="00656A8F" w:rsidRDefault="00C24065" w:rsidP="009D120A">
      <w:pPr>
        <w:pStyle w:val="ListParagraph"/>
        <w:numPr>
          <w:ilvl w:val="0"/>
          <w:numId w:val="3"/>
        </w:numPr>
        <w:tabs>
          <w:tab w:val="num" w:pos="567"/>
        </w:tabs>
        <w:spacing w:before="120" w:after="0" w:line="240" w:lineRule="auto"/>
        <w:ind w:left="567"/>
        <w:jc w:val="both"/>
        <w:rPr>
          <w:rFonts w:ascii="Times New Roman" w:hAnsi="Times New Roman"/>
          <w:b/>
          <w:sz w:val="24"/>
          <w:lang w:val="en-GB"/>
        </w:rPr>
      </w:pPr>
      <w:r w:rsidRPr="00656A8F">
        <w:rPr>
          <w:rFonts w:ascii="Times New Roman" w:hAnsi="Times New Roman"/>
          <w:b/>
          <w:sz w:val="24"/>
          <w:lang w:val="en-GB"/>
        </w:rPr>
        <w:t xml:space="preserve">Can you give a project example? </w:t>
      </w:r>
    </w:p>
    <w:p w:rsidR="00C24065" w:rsidRPr="00656A8F" w:rsidRDefault="00952DFC" w:rsidP="000E137C">
      <w:pPr>
        <w:tabs>
          <w:tab w:val="num" w:pos="567"/>
        </w:tabs>
        <w:spacing w:before="120"/>
        <w:ind w:left="567"/>
        <w:jc w:val="both"/>
        <w:rPr>
          <w:lang w:val="en-GB"/>
        </w:rPr>
      </w:pPr>
      <w:r w:rsidRPr="00656A8F">
        <w:rPr>
          <w:lang w:val="en-GB"/>
        </w:rPr>
        <w:t xml:space="preserve">No, </w:t>
      </w:r>
      <w:r w:rsidR="00C24065" w:rsidRPr="00656A8F">
        <w:rPr>
          <w:lang w:val="en-GB"/>
        </w:rPr>
        <w:t>it is not possible to give a specific project example.</w:t>
      </w:r>
    </w:p>
    <w:p w:rsidR="00017310" w:rsidRPr="00656A8F" w:rsidRDefault="00017310" w:rsidP="009D120A">
      <w:pPr>
        <w:pStyle w:val="ListParagraph"/>
        <w:numPr>
          <w:ilvl w:val="0"/>
          <w:numId w:val="3"/>
        </w:numPr>
        <w:tabs>
          <w:tab w:val="num" w:pos="567"/>
        </w:tabs>
        <w:spacing w:before="120" w:after="0" w:line="240" w:lineRule="auto"/>
        <w:ind w:left="567"/>
        <w:jc w:val="both"/>
        <w:rPr>
          <w:rFonts w:ascii="Times New Roman" w:hAnsi="Times New Roman"/>
          <w:b/>
          <w:sz w:val="24"/>
          <w:lang w:val="en-GB"/>
        </w:rPr>
      </w:pPr>
      <w:r w:rsidRPr="00656A8F">
        <w:rPr>
          <w:rFonts w:ascii="Times New Roman" w:hAnsi="Times New Roman"/>
          <w:b/>
          <w:sz w:val="24"/>
          <w:lang w:val="en-GB"/>
        </w:rPr>
        <w:t>Can you confirm initial pre-financing payment of the action will be 80</w:t>
      </w:r>
      <w:r w:rsidR="00365199" w:rsidRPr="00656A8F">
        <w:rPr>
          <w:rFonts w:ascii="Times New Roman" w:hAnsi="Times New Roman"/>
          <w:b/>
          <w:sz w:val="24"/>
          <w:lang w:val="en-GB"/>
        </w:rPr>
        <w:t>%</w:t>
      </w:r>
      <w:r w:rsidRPr="00656A8F">
        <w:rPr>
          <w:rFonts w:ascii="Times New Roman" w:hAnsi="Times New Roman"/>
          <w:b/>
          <w:sz w:val="24"/>
          <w:lang w:val="en-GB"/>
        </w:rPr>
        <w:t xml:space="preserve"> of requested grant?</w:t>
      </w:r>
    </w:p>
    <w:p w:rsidR="001F6189" w:rsidRDefault="0024416C">
      <w:pPr>
        <w:pStyle w:val="ListParagraph"/>
        <w:spacing w:before="120" w:after="0" w:line="240" w:lineRule="auto"/>
        <w:ind w:left="567"/>
        <w:jc w:val="both"/>
        <w:rPr>
          <w:rFonts w:ascii="Times New Roman" w:hAnsi="Times New Roman"/>
          <w:sz w:val="24"/>
          <w:lang w:val="en-GB"/>
        </w:rPr>
      </w:pPr>
      <w:r>
        <w:rPr>
          <w:rFonts w:ascii="Times New Roman" w:hAnsi="Times New Roman"/>
          <w:sz w:val="24"/>
          <w:lang w:val="en-GB"/>
        </w:rPr>
        <w:t>An initial p</w:t>
      </w:r>
      <w:r w:rsidR="00017310" w:rsidRPr="00656A8F">
        <w:rPr>
          <w:rFonts w:ascii="Times New Roman" w:hAnsi="Times New Roman"/>
          <w:sz w:val="24"/>
          <w:lang w:val="en-GB"/>
        </w:rPr>
        <w:t xml:space="preserve">re-financing </w:t>
      </w:r>
      <w:r>
        <w:rPr>
          <w:rFonts w:ascii="Times New Roman" w:hAnsi="Times New Roman"/>
          <w:sz w:val="24"/>
          <w:lang w:val="en-GB"/>
        </w:rPr>
        <w:t xml:space="preserve">payment is </w:t>
      </w:r>
      <w:r w:rsidRPr="0024416C">
        <w:rPr>
          <w:rFonts w:ascii="Times New Roman" w:hAnsi="Times New Roman"/>
          <w:sz w:val="24"/>
          <w:lang w:val="en-GB"/>
        </w:rPr>
        <w:t>80 % of the maximum amount referred to in Article 3.2 of the Special Conditions (excluding contingencie</w:t>
      </w:r>
      <w:r>
        <w:rPr>
          <w:rFonts w:ascii="Times New Roman" w:hAnsi="Times New Roman"/>
          <w:sz w:val="24"/>
          <w:lang w:val="en-GB"/>
        </w:rPr>
        <w:t>s)</w:t>
      </w:r>
      <w:r w:rsidR="00017310" w:rsidRPr="00656A8F">
        <w:rPr>
          <w:rFonts w:ascii="Times New Roman" w:hAnsi="Times New Roman"/>
          <w:sz w:val="24"/>
          <w:lang w:val="en-GB"/>
        </w:rPr>
        <w:t xml:space="preserve">. </w:t>
      </w:r>
      <w:r w:rsidR="00444694">
        <w:rPr>
          <w:rFonts w:ascii="Times New Roman" w:hAnsi="Times New Roman"/>
          <w:sz w:val="24"/>
          <w:lang w:val="en-GB"/>
        </w:rPr>
        <w:t xml:space="preserve">Please also see </w:t>
      </w:r>
      <w:r w:rsidR="00444694" w:rsidRPr="00A913EC">
        <w:rPr>
          <w:rFonts w:ascii="Times New Roman" w:hAnsi="Times New Roman"/>
          <w:sz w:val="24"/>
          <w:lang w:val="en-GB"/>
        </w:rPr>
        <w:t xml:space="preserve">Article </w:t>
      </w:r>
      <w:r w:rsidR="00444694">
        <w:rPr>
          <w:rFonts w:ascii="Times New Roman" w:hAnsi="Times New Roman"/>
          <w:sz w:val="24"/>
          <w:lang w:val="en-GB"/>
        </w:rPr>
        <w:t>15.1</w:t>
      </w:r>
      <w:r w:rsidR="00444694" w:rsidRPr="00A913EC">
        <w:rPr>
          <w:rFonts w:ascii="Times New Roman" w:hAnsi="Times New Roman"/>
          <w:sz w:val="24"/>
          <w:lang w:val="en-GB"/>
        </w:rPr>
        <w:t xml:space="preserve"> of General Conditions (Annex G-II of the standard grant contract)</w:t>
      </w:r>
      <w:r w:rsidR="00444694">
        <w:rPr>
          <w:rFonts w:ascii="Times New Roman" w:hAnsi="Times New Roman"/>
          <w:sz w:val="24"/>
          <w:lang w:val="en-GB"/>
        </w:rPr>
        <w:t>.</w:t>
      </w:r>
      <w:r w:rsidR="00017310" w:rsidRPr="00656A8F">
        <w:rPr>
          <w:rFonts w:ascii="Times New Roman" w:hAnsi="Times New Roman"/>
          <w:sz w:val="24"/>
          <w:lang w:val="en-GB"/>
        </w:rPr>
        <w:t xml:space="preserve"> </w:t>
      </w:r>
    </w:p>
    <w:p w:rsidR="00017310" w:rsidRPr="00656A8F" w:rsidRDefault="00017310" w:rsidP="009D120A">
      <w:pPr>
        <w:pStyle w:val="ListParagraph"/>
        <w:numPr>
          <w:ilvl w:val="0"/>
          <w:numId w:val="3"/>
        </w:numPr>
        <w:tabs>
          <w:tab w:val="num" w:pos="567"/>
        </w:tabs>
        <w:spacing w:before="120" w:after="0" w:line="240" w:lineRule="auto"/>
        <w:ind w:left="567"/>
        <w:jc w:val="both"/>
        <w:rPr>
          <w:rFonts w:ascii="Times New Roman" w:hAnsi="Times New Roman"/>
          <w:b/>
          <w:sz w:val="24"/>
          <w:lang w:val="en-GB"/>
        </w:rPr>
      </w:pPr>
      <w:r w:rsidRPr="00656A8F">
        <w:rPr>
          <w:rFonts w:ascii="Times New Roman" w:hAnsi="Times New Roman"/>
          <w:b/>
          <w:sz w:val="24"/>
          <w:lang w:val="en-GB"/>
        </w:rPr>
        <w:t xml:space="preserve">Will it be necessary for the </w:t>
      </w:r>
      <w:r w:rsidR="008437C9" w:rsidRPr="00656A8F">
        <w:rPr>
          <w:rFonts w:ascii="Times New Roman" w:hAnsi="Times New Roman"/>
          <w:b/>
          <w:sz w:val="24"/>
          <w:lang w:val="en-GB"/>
        </w:rPr>
        <w:t xml:space="preserve">Coordinator (Lead Applicant) </w:t>
      </w:r>
      <w:r w:rsidRPr="00656A8F">
        <w:rPr>
          <w:rFonts w:ascii="Times New Roman" w:hAnsi="Times New Roman"/>
          <w:b/>
          <w:sz w:val="24"/>
          <w:lang w:val="en-GB"/>
        </w:rPr>
        <w:t>to provide a financial guarantee for the amount of the initial pre-financing if it is a public body?</w:t>
      </w:r>
    </w:p>
    <w:p w:rsidR="00017310" w:rsidRDefault="00444694" w:rsidP="00A913EC">
      <w:pPr>
        <w:pStyle w:val="ListParagraph"/>
        <w:spacing w:after="120" w:line="240" w:lineRule="auto"/>
        <w:ind w:left="567"/>
        <w:jc w:val="both"/>
        <w:rPr>
          <w:rFonts w:ascii="Times New Roman" w:hAnsi="Times New Roman"/>
          <w:sz w:val="24"/>
          <w:lang w:val="en-GB"/>
        </w:rPr>
      </w:pPr>
      <w:r>
        <w:rPr>
          <w:rFonts w:ascii="Times New Roman" w:hAnsi="Times New Roman"/>
          <w:sz w:val="24"/>
          <w:lang w:val="en-GB"/>
        </w:rPr>
        <w:t>No. F</w:t>
      </w:r>
      <w:r w:rsidR="00017310" w:rsidRPr="00656A8F">
        <w:rPr>
          <w:rFonts w:ascii="Times New Roman" w:hAnsi="Times New Roman"/>
          <w:sz w:val="24"/>
          <w:lang w:val="en-GB"/>
        </w:rPr>
        <w:t xml:space="preserve">inancial guarantee will not be requested </w:t>
      </w:r>
      <w:r w:rsidR="008437C9" w:rsidRPr="00656A8F">
        <w:rPr>
          <w:rFonts w:ascii="Times New Roman" w:hAnsi="Times New Roman"/>
          <w:sz w:val="24"/>
          <w:lang w:val="en-GB"/>
        </w:rPr>
        <w:t>regardless of the type of legal entity of the applicants.</w:t>
      </w:r>
    </w:p>
    <w:p w:rsidR="0024416C" w:rsidRPr="00656A8F" w:rsidRDefault="0024416C" w:rsidP="00A913EC">
      <w:pPr>
        <w:pStyle w:val="ListParagraph"/>
        <w:spacing w:after="120" w:line="240" w:lineRule="auto"/>
        <w:ind w:left="567"/>
        <w:jc w:val="both"/>
        <w:rPr>
          <w:rFonts w:ascii="Times New Roman" w:hAnsi="Times New Roman"/>
          <w:sz w:val="24"/>
          <w:lang w:val="en-GB"/>
        </w:rPr>
      </w:pPr>
      <w:r>
        <w:rPr>
          <w:rFonts w:ascii="Times New Roman" w:hAnsi="Times New Roman"/>
          <w:sz w:val="24"/>
          <w:lang w:val="en-GB"/>
        </w:rPr>
        <w:t>Please note that the question is related to the implementation period.</w:t>
      </w:r>
    </w:p>
    <w:p w:rsidR="00856FFF" w:rsidRPr="00656A8F" w:rsidRDefault="00856FFF" w:rsidP="00A913EC">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Is it obligatory for the Coordinator</w:t>
      </w:r>
      <w:r w:rsidR="008437C9" w:rsidRPr="00656A8F">
        <w:rPr>
          <w:rFonts w:ascii="Times New Roman" w:hAnsi="Times New Roman"/>
          <w:b/>
          <w:sz w:val="24"/>
          <w:lang w:val="en-GB"/>
        </w:rPr>
        <w:t xml:space="preserve"> (Lead Applicant)</w:t>
      </w:r>
      <w:r w:rsidRPr="00656A8F">
        <w:rPr>
          <w:rFonts w:ascii="Times New Roman" w:hAnsi="Times New Roman"/>
          <w:b/>
          <w:sz w:val="24"/>
          <w:lang w:val="en-GB"/>
        </w:rPr>
        <w:t xml:space="preserve"> to submit only one Final Report? Will it be necessary to submit Interim Report? </w:t>
      </w:r>
    </w:p>
    <w:p w:rsidR="00856FFF" w:rsidRDefault="008437C9" w:rsidP="00A913EC">
      <w:pPr>
        <w:pStyle w:val="ListParagraph"/>
        <w:spacing w:after="120" w:line="240" w:lineRule="auto"/>
        <w:ind w:left="567"/>
        <w:jc w:val="both"/>
        <w:rPr>
          <w:rFonts w:ascii="Times New Roman" w:hAnsi="Times New Roman"/>
          <w:sz w:val="24"/>
          <w:lang w:val="en-GB"/>
        </w:rPr>
      </w:pPr>
      <w:r w:rsidRPr="00656A8F">
        <w:rPr>
          <w:rFonts w:ascii="Times New Roman" w:hAnsi="Times New Roman"/>
          <w:sz w:val="24"/>
          <w:lang w:val="en-GB"/>
        </w:rPr>
        <w:t>T</w:t>
      </w:r>
      <w:r w:rsidR="00856FFF" w:rsidRPr="00656A8F">
        <w:rPr>
          <w:rFonts w:ascii="Times New Roman" w:hAnsi="Times New Roman"/>
          <w:sz w:val="24"/>
          <w:lang w:val="en-GB"/>
        </w:rPr>
        <w:t>he</w:t>
      </w:r>
      <w:r w:rsidRPr="00656A8F">
        <w:rPr>
          <w:rFonts w:ascii="Times New Roman" w:hAnsi="Times New Roman"/>
          <w:sz w:val="24"/>
          <w:lang w:val="en-GB"/>
        </w:rPr>
        <w:t xml:space="preserve"> Coordinator</w:t>
      </w:r>
      <w:r w:rsidR="00856FFF" w:rsidRPr="00656A8F">
        <w:rPr>
          <w:rFonts w:ascii="Times New Roman" w:hAnsi="Times New Roman"/>
          <w:sz w:val="24"/>
          <w:lang w:val="en-GB"/>
        </w:rPr>
        <w:t xml:space="preserve"> </w:t>
      </w:r>
      <w:r w:rsidRPr="00656A8F">
        <w:rPr>
          <w:rFonts w:ascii="Times New Roman" w:hAnsi="Times New Roman"/>
          <w:sz w:val="24"/>
          <w:lang w:val="en-GB"/>
        </w:rPr>
        <w:t xml:space="preserve">(Lead Applicant) </w:t>
      </w:r>
      <w:r w:rsidR="00856FFF" w:rsidRPr="00656A8F">
        <w:rPr>
          <w:rFonts w:ascii="Times New Roman" w:hAnsi="Times New Roman"/>
          <w:sz w:val="24"/>
          <w:lang w:val="en-GB"/>
        </w:rPr>
        <w:t>shall submit only one Final Report according to the</w:t>
      </w:r>
      <w:r w:rsidR="00856FFF" w:rsidRPr="00A913EC">
        <w:rPr>
          <w:rFonts w:ascii="Times New Roman" w:hAnsi="Times New Roman"/>
          <w:sz w:val="24"/>
          <w:lang w:val="en-GB"/>
        </w:rPr>
        <w:t xml:space="preserve"> Article 2 and 15 of General Conditions (Annex G-II of the standard grant contract) at the end of the implementation period. </w:t>
      </w:r>
      <w:r w:rsidRPr="00A913EC">
        <w:rPr>
          <w:rFonts w:ascii="Times New Roman" w:hAnsi="Times New Roman"/>
          <w:sz w:val="24"/>
          <w:lang w:val="en-GB"/>
        </w:rPr>
        <w:t>Interim Report will not be requested.</w:t>
      </w:r>
    </w:p>
    <w:p w:rsidR="00444694" w:rsidRPr="00A913EC" w:rsidRDefault="00444694" w:rsidP="00444694">
      <w:pPr>
        <w:pStyle w:val="ListParagraph"/>
        <w:spacing w:after="120" w:line="240" w:lineRule="auto"/>
        <w:ind w:left="567"/>
        <w:jc w:val="both"/>
        <w:rPr>
          <w:rFonts w:ascii="Times New Roman" w:hAnsi="Times New Roman"/>
          <w:sz w:val="24"/>
          <w:lang w:val="en-GB"/>
        </w:rPr>
      </w:pPr>
      <w:r>
        <w:rPr>
          <w:rFonts w:ascii="Times New Roman" w:hAnsi="Times New Roman"/>
          <w:sz w:val="24"/>
          <w:lang w:val="en-GB"/>
        </w:rPr>
        <w:t>Please note that the question is related to the implementation period.</w:t>
      </w:r>
    </w:p>
    <w:p w:rsidR="00856FFF" w:rsidRPr="00656A8F" w:rsidRDefault="00856FFF" w:rsidP="00A913EC">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How often shall the Coordinator</w:t>
      </w:r>
      <w:r w:rsidR="0024416C">
        <w:rPr>
          <w:rFonts w:ascii="Times New Roman" w:hAnsi="Times New Roman"/>
          <w:b/>
          <w:sz w:val="24"/>
          <w:lang w:val="en-GB"/>
        </w:rPr>
        <w:t xml:space="preserve"> </w:t>
      </w:r>
      <w:r w:rsidR="0024416C" w:rsidRPr="00656A8F">
        <w:rPr>
          <w:rFonts w:ascii="Times New Roman" w:hAnsi="Times New Roman"/>
          <w:b/>
          <w:sz w:val="24"/>
          <w:lang w:val="en-GB"/>
        </w:rPr>
        <w:t>(Lead Applicant)</w:t>
      </w:r>
      <w:r w:rsidRPr="00656A8F">
        <w:rPr>
          <w:rFonts w:ascii="Times New Roman" w:hAnsi="Times New Roman"/>
          <w:b/>
          <w:sz w:val="24"/>
          <w:lang w:val="en-GB"/>
        </w:rPr>
        <w:t xml:space="preserve"> submit narrative and financial reports during the implementation period of the action?</w:t>
      </w:r>
    </w:p>
    <w:p w:rsidR="00856FFF" w:rsidRPr="00A913EC" w:rsidRDefault="00856FFF" w:rsidP="00A913EC">
      <w:pPr>
        <w:pStyle w:val="ListParagraph"/>
        <w:spacing w:after="120" w:line="240" w:lineRule="auto"/>
        <w:ind w:left="567"/>
        <w:jc w:val="both"/>
        <w:rPr>
          <w:rFonts w:ascii="Times New Roman" w:hAnsi="Times New Roman"/>
          <w:sz w:val="24"/>
          <w:lang w:val="en-GB"/>
        </w:rPr>
      </w:pPr>
      <w:r w:rsidRPr="00A913EC">
        <w:rPr>
          <w:rFonts w:ascii="Times New Roman" w:hAnsi="Times New Roman"/>
          <w:sz w:val="24"/>
          <w:lang w:val="en-GB"/>
        </w:rPr>
        <w:t>Please see Reply-1</w:t>
      </w:r>
      <w:r w:rsidR="00F324DE" w:rsidRPr="00A913EC">
        <w:rPr>
          <w:rFonts w:ascii="Times New Roman" w:hAnsi="Times New Roman"/>
          <w:sz w:val="24"/>
          <w:lang w:val="en-GB"/>
        </w:rPr>
        <w:t>3</w:t>
      </w:r>
      <w:r w:rsidRPr="00A913EC">
        <w:rPr>
          <w:rFonts w:ascii="Times New Roman" w:hAnsi="Times New Roman"/>
          <w:sz w:val="24"/>
          <w:lang w:val="en-GB"/>
        </w:rPr>
        <w:t>.</w:t>
      </w:r>
    </w:p>
    <w:p w:rsidR="00FE76E8" w:rsidRPr="00656A8F" w:rsidRDefault="00FE76E8" w:rsidP="00A913EC">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Is it possible that the Coordinator</w:t>
      </w:r>
      <w:r w:rsidR="0024416C">
        <w:rPr>
          <w:rFonts w:ascii="Times New Roman" w:hAnsi="Times New Roman"/>
          <w:b/>
          <w:sz w:val="24"/>
          <w:lang w:val="en-GB"/>
        </w:rPr>
        <w:t xml:space="preserve"> </w:t>
      </w:r>
      <w:r w:rsidR="0024416C" w:rsidRPr="00656A8F">
        <w:rPr>
          <w:rFonts w:ascii="Times New Roman" w:hAnsi="Times New Roman"/>
          <w:b/>
          <w:sz w:val="24"/>
          <w:lang w:val="en-GB"/>
        </w:rPr>
        <w:t>(Lead Applicant)</w:t>
      </w:r>
      <w:r w:rsidRPr="00656A8F">
        <w:rPr>
          <w:rFonts w:ascii="Times New Roman" w:hAnsi="Times New Roman"/>
          <w:b/>
          <w:sz w:val="24"/>
          <w:lang w:val="en-GB"/>
        </w:rPr>
        <w:t xml:space="preserve"> submits payment requests for interim payments, besides the pre-financing and the balance payment?</w:t>
      </w:r>
    </w:p>
    <w:p w:rsidR="00C24065" w:rsidRPr="00A913EC" w:rsidRDefault="00856FFF" w:rsidP="00A913EC">
      <w:pPr>
        <w:pStyle w:val="ListParagraph"/>
        <w:spacing w:after="120" w:line="240" w:lineRule="auto"/>
        <w:ind w:left="567"/>
        <w:jc w:val="both"/>
        <w:rPr>
          <w:rFonts w:ascii="Times New Roman" w:hAnsi="Times New Roman"/>
          <w:sz w:val="24"/>
          <w:lang w:val="en-GB"/>
        </w:rPr>
      </w:pPr>
      <w:r w:rsidRPr="00A913EC">
        <w:rPr>
          <w:rFonts w:ascii="Times New Roman" w:hAnsi="Times New Roman"/>
          <w:sz w:val="24"/>
          <w:lang w:val="en-GB"/>
        </w:rPr>
        <w:t>Please see Reply</w:t>
      </w:r>
      <w:r w:rsidR="00444694">
        <w:rPr>
          <w:rFonts w:ascii="Times New Roman" w:hAnsi="Times New Roman"/>
          <w:sz w:val="24"/>
          <w:lang w:val="en-GB"/>
        </w:rPr>
        <w:t xml:space="preserve">-11 and </w:t>
      </w:r>
      <w:r w:rsidRPr="00A913EC">
        <w:rPr>
          <w:rFonts w:ascii="Times New Roman" w:hAnsi="Times New Roman"/>
          <w:sz w:val="24"/>
          <w:lang w:val="en-GB"/>
        </w:rPr>
        <w:t>1</w:t>
      </w:r>
      <w:r w:rsidR="00F324DE" w:rsidRPr="00A913EC">
        <w:rPr>
          <w:rFonts w:ascii="Times New Roman" w:hAnsi="Times New Roman"/>
          <w:sz w:val="24"/>
          <w:lang w:val="en-GB"/>
        </w:rPr>
        <w:t>3</w:t>
      </w:r>
      <w:r w:rsidRPr="00A913EC">
        <w:rPr>
          <w:rFonts w:ascii="Times New Roman" w:hAnsi="Times New Roman"/>
          <w:sz w:val="24"/>
          <w:lang w:val="en-GB"/>
        </w:rPr>
        <w:t>.</w:t>
      </w:r>
    </w:p>
    <w:p w:rsidR="000D7F0C" w:rsidRPr="00656A8F" w:rsidRDefault="000D7F0C" w:rsidP="00A913EC">
      <w:pPr>
        <w:shd w:val="clear" w:color="auto" w:fill="CCCCCC"/>
        <w:tabs>
          <w:tab w:val="num" w:pos="567"/>
        </w:tabs>
        <w:adjustRightInd w:val="0"/>
        <w:spacing w:after="120"/>
        <w:ind w:left="288"/>
        <w:contextualSpacing/>
        <w:jc w:val="center"/>
        <w:rPr>
          <w:b/>
          <w:bCs/>
          <w:lang w:val="en-GB"/>
        </w:rPr>
      </w:pPr>
      <w:r w:rsidRPr="00656A8F">
        <w:rPr>
          <w:b/>
          <w:lang w:val="en-GB"/>
        </w:rPr>
        <w:t xml:space="preserve">Eligibility of Applicants (i.e. lead applicants, co-applicants) </w:t>
      </w:r>
    </w:p>
    <w:p w:rsidR="000D7F0C" w:rsidRPr="00656A8F" w:rsidRDefault="000D7F0C" w:rsidP="009F0ED4">
      <w:pPr>
        <w:shd w:val="clear" w:color="auto" w:fill="CCCCCC"/>
        <w:tabs>
          <w:tab w:val="num" w:pos="567"/>
        </w:tabs>
        <w:adjustRightInd w:val="0"/>
        <w:spacing w:after="120"/>
        <w:ind w:left="284"/>
        <w:jc w:val="center"/>
        <w:rPr>
          <w:b/>
          <w:lang w:val="en-GB"/>
        </w:rPr>
      </w:pPr>
      <w:r w:rsidRPr="00656A8F">
        <w:rPr>
          <w:b/>
          <w:lang w:val="en-GB"/>
        </w:rPr>
        <w:t>(Section</w:t>
      </w:r>
      <w:r w:rsidR="00EF362A" w:rsidRPr="00656A8F">
        <w:rPr>
          <w:b/>
          <w:lang w:val="en-GB"/>
        </w:rPr>
        <w:t xml:space="preserve"> 2.1.1</w:t>
      </w:r>
      <w:r w:rsidR="00091B9F" w:rsidRPr="00656A8F">
        <w:rPr>
          <w:b/>
          <w:lang w:val="en-GB"/>
        </w:rPr>
        <w:t xml:space="preserve"> </w:t>
      </w:r>
      <w:r w:rsidR="00DC5F51" w:rsidRPr="00656A8F">
        <w:rPr>
          <w:b/>
          <w:lang w:val="en-GB"/>
        </w:rPr>
        <w:t xml:space="preserve">of the </w:t>
      </w:r>
      <w:r w:rsidR="003A156D" w:rsidRPr="00656A8F">
        <w:rPr>
          <w:b/>
          <w:lang w:val="en-GB"/>
        </w:rPr>
        <w:t>g</w:t>
      </w:r>
      <w:r w:rsidRPr="00656A8F">
        <w:rPr>
          <w:b/>
          <w:lang w:val="en-GB"/>
        </w:rPr>
        <w:t>uidelines)</w:t>
      </w:r>
    </w:p>
    <w:p w:rsidR="004262B4" w:rsidRPr="00656A8F" w:rsidRDefault="004262B4" w:rsidP="009D120A">
      <w:pPr>
        <w:pStyle w:val="ListParagraph"/>
        <w:numPr>
          <w:ilvl w:val="0"/>
          <w:numId w:val="3"/>
        </w:numPr>
        <w:tabs>
          <w:tab w:val="num" w:pos="567"/>
        </w:tabs>
        <w:spacing w:before="120" w:after="0" w:line="240" w:lineRule="auto"/>
        <w:ind w:left="567"/>
        <w:jc w:val="both"/>
        <w:rPr>
          <w:rFonts w:ascii="Times New Roman" w:hAnsi="Times New Roman"/>
          <w:b/>
          <w:sz w:val="24"/>
          <w:lang w:val="en-GB"/>
        </w:rPr>
      </w:pPr>
      <w:r w:rsidRPr="00656A8F">
        <w:rPr>
          <w:rFonts w:ascii="Times New Roman" w:hAnsi="Times New Roman"/>
          <w:b/>
          <w:sz w:val="24"/>
          <w:lang w:val="en-GB"/>
        </w:rPr>
        <w:t>Who can apply to this call?</w:t>
      </w:r>
    </w:p>
    <w:p w:rsidR="00F10E5C" w:rsidRDefault="00F10E5C" w:rsidP="000A7122">
      <w:pPr>
        <w:tabs>
          <w:tab w:val="num" w:pos="567"/>
          <w:tab w:val="num" w:pos="709"/>
        </w:tabs>
        <w:spacing w:before="120" w:after="120"/>
        <w:ind w:left="567"/>
        <w:jc w:val="both"/>
        <w:rPr>
          <w:lang w:val="en-GB"/>
        </w:rPr>
      </w:pPr>
      <w:r>
        <w:rPr>
          <w:lang w:val="en-GB"/>
        </w:rPr>
        <w:t>Please see Section 2.1.1 (1) and 2.1.1 (2) of the guidelines and Corrigendum-II.</w:t>
      </w:r>
    </w:p>
    <w:p w:rsidR="00856FFF" w:rsidRPr="00656A8F" w:rsidRDefault="00856FFF"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Are municipalities required to obtain authorization from the Ministry for Interior due to legislative regulation?</w:t>
      </w:r>
    </w:p>
    <w:p w:rsidR="00856FFF" w:rsidRPr="00444694" w:rsidRDefault="00856FFF" w:rsidP="00444694">
      <w:pPr>
        <w:tabs>
          <w:tab w:val="num" w:pos="567"/>
          <w:tab w:val="num" w:pos="709"/>
        </w:tabs>
        <w:spacing w:before="120" w:after="120"/>
        <w:ind w:left="567"/>
        <w:jc w:val="both"/>
        <w:rPr>
          <w:lang w:val="en-GB"/>
        </w:rPr>
      </w:pPr>
      <w:r w:rsidRPr="00444694">
        <w:rPr>
          <w:lang w:val="en-GB"/>
        </w:rPr>
        <w:t xml:space="preserve">As stated in </w:t>
      </w:r>
      <w:r w:rsidR="00DD3AD8" w:rsidRPr="00444694">
        <w:rPr>
          <w:lang w:val="en-GB"/>
        </w:rPr>
        <w:t>S</w:t>
      </w:r>
      <w:r w:rsidRPr="00444694">
        <w:rPr>
          <w:lang w:val="en-GB"/>
        </w:rPr>
        <w:t>ection 2.4</w:t>
      </w:r>
      <w:r w:rsidR="001F6189" w:rsidRPr="00444694">
        <w:rPr>
          <w:lang w:val="en-GB"/>
        </w:rPr>
        <w:t xml:space="preserve"> (article 9)</w:t>
      </w:r>
      <w:r w:rsidRPr="00444694">
        <w:rPr>
          <w:lang w:val="en-GB"/>
        </w:rPr>
        <w:t xml:space="preserve"> of the guideline</w:t>
      </w:r>
      <w:r w:rsidR="0055414E" w:rsidRPr="00444694">
        <w:rPr>
          <w:lang w:val="en-GB"/>
        </w:rPr>
        <w:t>s</w:t>
      </w:r>
      <w:r w:rsidRPr="00444694">
        <w:rPr>
          <w:lang w:val="en-GB"/>
        </w:rPr>
        <w:t xml:space="preserve">; “authorization or other licenses necessary for the implementation of the project, if required by the law” must be </w:t>
      </w:r>
      <w:r w:rsidRPr="00444694">
        <w:rPr>
          <w:lang w:val="en-GB"/>
        </w:rPr>
        <w:lastRenderedPageBreak/>
        <w:t xml:space="preserve">submitted by the </w:t>
      </w:r>
      <w:r w:rsidR="001F6189" w:rsidRPr="00444694">
        <w:rPr>
          <w:lang w:val="en-GB"/>
        </w:rPr>
        <w:t>l</w:t>
      </w:r>
      <w:r w:rsidRPr="00444694">
        <w:rPr>
          <w:lang w:val="en-GB"/>
        </w:rPr>
        <w:t xml:space="preserve">ead </w:t>
      </w:r>
      <w:r w:rsidR="001F6189" w:rsidRPr="00444694">
        <w:rPr>
          <w:lang w:val="en-GB"/>
        </w:rPr>
        <w:t>a</w:t>
      </w:r>
      <w:r w:rsidRPr="00444694">
        <w:rPr>
          <w:lang w:val="en-GB"/>
        </w:rPr>
        <w:t xml:space="preserve">pplicant whose application has been provisionally selected or placed on the reserve list. </w:t>
      </w:r>
    </w:p>
    <w:p w:rsidR="00444694" w:rsidRPr="00444694" w:rsidRDefault="00856FFF" w:rsidP="00645923">
      <w:pPr>
        <w:tabs>
          <w:tab w:val="num" w:pos="567"/>
          <w:tab w:val="num" w:pos="709"/>
        </w:tabs>
        <w:spacing w:before="120" w:after="120"/>
        <w:ind w:left="567"/>
        <w:jc w:val="both"/>
        <w:rPr>
          <w:lang w:val="en-GB"/>
        </w:rPr>
      </w:pPr>
      <w:r w:rsidRPr="00444694">
        <w:rPr>
          <w:lang w:val="en-GB"/>
        </w:rPr>
        <w:t xml:space="preserve">It is strongly recommended to the lead applicants and co-applicants to check all legal requirements that necessary for implementation of the </w:t>
      </w:r>
      <w:r w:rsidR="001F6189" w:rsidRPr="00444694">
        <w:rPr>
          <w:lang w:val="en-GB"/>
        </w:rPr>
        <w:t xml:space="preserve">Action </w:t>
      </w:r>
      <w:r w:rsidRPr="00444694">
        <w:rPr>
          <w:lang w:val="en-GB"/>
        </w:rPr>
        <w:t xml:space="preserve">and start to all procedures to take necessary approvals from the relevant public authorities without waiting the official request letter of the Contracting Authority about submission of the supporting documents for verification of the action and the applicants.  </w:t>
      </w:r>
    </w:p>
    <w:p w:rsidR="004346B2" w:rsidRPr="00656A8F" w:rsidRDefault="004346B2" w:rsidP="00656A8F">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Is it possible to apply to this grant scheme as being local authority together with Union of Municipalities of Turkey (UMT)?</w:t>
      </w:r>
    </w:p>
    <w:p w:rsidR="006A04C7" w:rsidRPr="00444694" w:rsidRDefault="004346B2" w:rsidP="00444694">
      <w:pPr>
        <w:tabs>
          <w:tab w:val="num" w:pos="567"/>
          <w:tab w:val="num" w:pos="709"/>
        </w:tabs>
        <w:spacing w:before="120" w:after="120"/>
        <w:ind w:left="567"/>
        <w:jc w:val="both"/>
        <w:rPr>
          <w:lang w:val="en-GB"/>
        </w:rPr>
      </w:pPr>
      <w:r w:rsidRPr="00444694">
        <w:rPr>
          <w:lang w:val="en-GB"/>
        </w:rPr>
        <w:t>No.</w:t>
      </w:r>
      <w:r w:rsidR="00EC6214" w:rsidRPr="00444694">
        <w:rPr>
          <w:lang w:val="en-GB"/>
        </w:rPr>
        <w:t xml:space="preserve"> As the UMT is the co-beneficiary of this grant scheme, they cannot participate to the projects as highlighted in </w:t>
      </w:r>
      <w:r w:rsidR="00DD3AD8" w:rsidRPr="00444694">
        <w:rPr>
          <w:lang w:val="en-GB"/>
        </w:rPr>
        <w:t>S</w:t>
      </w:r>
      <w:r w:rsidR="00EC6214" w:rsidRPr="00444694">
        <w:rPr>
          <w:lang w:val="en-GB"/>
        </w:rPr>
        <w:t>ection 2.1.1 of the guidelines.</w:t>
      </w:r>
    </w:p>
    <w:p w:rsidR="00D91845" w:rsidRPr="00656A8F" w:rsidRDefault="00D91845"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a co-applicant-2 be a municipa</w:t>
      </w:r>
      <w:r w:rsidR="00D1051C">
        <w:rPr>
          <w:rFonts w:ascii="Times New Roman" w:hAnsi="Times New Roman"/>
          <w:b/>
          <w:sz w:val="24"/>
          <w:lang w:val="en-GB"/>
        </w:rPr>
        <w:t>lity or union of municipalities?</w:t>
      </w:r>
    </w:p>
    <w:p w:rsidR="00507110" w:rsidRPr="00656A8F" w:rsidRDefault="00507110" w:rsidP="00444694">
      <w:pPr>
        <w:tabs>
          <w:tab w:val="num" w:pos="567"/>
          <w:tab w:val="num" w:pos="709"/>
        </w:tabs>
        <w:spacing w:before="120" w:after="120"/>
        <w:ind w:left="567"/>
        <w:jc w:val="both"/>
        <w:rPr>
          <w:lang w:val="en-GB"/>
        </w:rPr>
      </w:pPr>
      <w:r w:rsidRPr="00656A8F">
        <w:rPr>
          <w:lang w:val="en-GB"/>
        </w:rPr>
        <w:t xml:space="preserve">No. </w:t>
      </w:r>
      <w:r w:rsidR="007470FC" w:rsidRPr="00656A8F">
        <w:rPr>
          <w:lang w:val="en-GB"/>
        </w:rPr>
        <w:t xml:space="preserve">Please see </w:t>
      </w:r>
      <w:r w:rsidR="00F10E5C">
        <w:rPr>
          <w:lang w:val="en-GB"/>
        </w:rPr>
        <w:t>corrigendum-II.</w:t>
      </w:r>
    </w:p>
    <w:p w:rsidR="00B240CD" w:rsidRPr="00656A8F" w:rsidRDefault="00A56ADB"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w:t>
      </w:r>
      <w:r w:rsidR="00B240CD" w:rsidRPr="00656A8F">
        <w:rPr>
          <w:rFonts w:ascii="Times New Roman" w:hAnsi="Times New Roman"/>
          <w:b/>
          <w:sz w:val="24"/>
          <w:lang w:val="en-GB"/>
        </w:rPr>
        <w:t xml:space="preserve"> we include an institution as</w:t>
      </w:r>
      <w:r w:rsidR="006248B9" w:rsidRPr="00656A8F">
        <w:rPr>
          <w:rFonts w:ascii="Times New Roman" w:hAnsi="Times New Roman"/>
          <w:b/>
          <w:sz w:val="24"/>
          <w:lang w:val="en-GB"/>
        </w:rPr>
        <w:t xml:space="preserve"> a</w:t>
      </w:r>
      <w:r w:rsidR="00B240CD" w:rsidRPr="00656A8F">
        <w:rPr>
          <w:rFonts w:ascii="Times New Roman" w:hAnsi="Times New Roman"/>
          <w:b/>
          <w:sz w:val="24"/>
          <w:lang w:val="en-GB"/>
        </w:rPr>
        <w:t xml:space="preserve"> co-applicant if the lead-applicant is the founding member of this institution?</w:t>
      </w:r>
    </w:p>
    <w:p w:rsidR="00B240CD" w:rsidRPr="00656A8F" w:rsidRDefault="00B240CD" w:rsidP="00444694">
      <w:pPr>
        <w:tabs>
          <w:tab w:val="num" w:pos="567"/>
          <w:tab w:val="num" w:pos="709"/>
        </w:tabs>
        <w:spacing w:before="120" w:after="120"/>
        <w:ind w:left="567"/>
        <w:jc w:val="both"/>
        <w:rPr>
          <w:lang w:val="en-GB"/>
        </w:rPr>
      </w:pPr>
      <w:r w:rsidRPr="00656A8F">
        <w:rPr>
          <w:lang w:val="en-GB"/>
        </w:rPr>
        <w:t>Yes. Inclusion of any institution -with separate legal entity and satisfying the eligibility criteria- as</w:t>
      </w:r>
      <w:r w:rsidR="00D1051C">
        <w:rPr>
          <w:lang w:val="en-GB"/>
        </w:rPr>
        <w:t xml:space="preserve"> a</w:t>
      </w:r>
      <w:r w:rsidR="00984FA7">
        <w:rPr>
          <w:lang w:val="en-GB"/>
        </w:rPr>
        <w:t>n</w:t>
      </w:r>
      <w:r w:rsidRPr="00656A8F">
        <w:rPr>
          <w:lang w:val="en-GB"/>
        </w:rPr>
        <w:t xml:space="preserve"> affiliated entity or as </w:t>
      </w:r>
      <w:r w:rsidR="00D1051C">
        <w:rPr>
          <w:lang w:val="en-GB"/>
        </w:rPr>
        <w:t xml:space="preserve">a </w:t>
      </w:r>
      <w:r w:rsidRPr="00656A8F">
        <w:rPr>
          <w:lang w:val="en-GB"/>
        </w:rPr>
        <w:t xml:space="preserve">co-applicant shall be decided by the lead applicant considering their roles and responsibilities within the Action. </w:t>
      </w:r>
    </w:p>
    <w:p w:rsidR="00856FFF" w:rsidRPr="00656A8F" w:rsidRDefault="00856FFF"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universities apply as a co-applicant-2 and is it possible for co-applicants getting some part of the budget?</w:t>
      </w:r>
    </w:p>
    <w:p w:rsidR="006248B9" w:rsidRPr="00656A8F" w:rsidRDefault="00856FFF" w:rsidP="00444694">
      <w:pPr>
        <w:tabs>
          <w:tab w:val="num" w:pos="567"/>
          <w:tab w:val="num" w:pos="709"/>
        </w:tabs>
        <w:spacing w:before="120" w:after="120"/>
        <w:ind w:left="567"/>
        <w:jc w:val="both"/>
        <w:rPr>
          <w:lang w:val="en-GB"/>
        </w:rPr>
      </w:pPr>
      <w:r w:rsidRPr="00656A8F">
        <w:rPr>
          <w:lang w:val="en-GB"/>
        </w:rPr>
        <w:t>Yes</w:t>
      </w:r>
      <w:r w:rsidR="006248B9" w:rsidRPr="00656A8F">
        <w:rPr>
          <w:lang w:val="en-GB"/>
        </w:rPr>
        <w:t>,</w:t>
      </w:r>
      <w:r w:rsidRPr="00656A8F">
        <w:rPr>
          <w:lang w:val="en-GB"/>
        </w:rPr>
        <w:t xml:space="preserve"> </w:t>
      </w:r>
      <w:r w:rsidR="006248B9" w:rsidRPr="00656A8F">
        <w:rPr>
          <w:lang w:val="en-GB"/>
        </w:rPr>
        <w:t xml:space="preserve">universities </w:t>
      </w:r>
      <w:r w:rsidRPr="00656A8F">
        <w:rPr>
          <w:lang w:val="en-GB"/>
        </w:rPr>
        <w:t>can apply as a co-applicant-2. Please see Section 2.1.1</w:t>
      </w:r>
      <w:r w:rsidR="00DE259C">
        <w:rPr>
          <w:lang w:val="en-GB"/>
        </w:rPr>
        <w:t xml:space="preserve"> </w:t>
      </w:r>
      <w:r w:rsidR="006248B9" w:rsidRPr="00656A8F">
        <w:rPr>
          <w:lang w:val="en-GB"/>
        </w:rPr>
        <w:t>(2)</w:t>
      </w:r>
      <w:r w:rsidRPr="00656A8F">
        <w:rPr>
          <w:lang w:val="en-GB"/>
        </w:rPr>
        <w:t xml:space="preserve"> of the guidelines. </w:t>
      </w:r>
    </w:p>
    <w:p w:rsidR="00DE259C" w:rsidRPr="00444694" w:rsidRDefault="00856FFF" w:rsidP="00444694">
      <w:pPr>
        <w:tabs>
          <w:tab w:val="num" w:pos="567"/>
          <w:tab w:val="num" w:pos="709"/>
        </w:tabs>
        <w:spacing w:before="120" w:after="120"/>
        <w:ind w:left="567"/>
        <w:jc w:val="both"/>
        <w:rPr>
          <w:lang w:val="en-GB"/>
        </w:rPr>
      </w:pPr>
      <w:r w:rsidRPr="00656A8F">
        <w:rPr>
          <w:lang w:val="en-GB"/>
        </w:rPr>
        <w:t xml:space="preserve">Also, </w:t>
      </w:r>
      <w:r w:rsidRPr="00444694">
        <w:rPr>
          <w:lang w:val="en-GB"/>
        </w:rPr>
        <w:t>the costs that co-</w:t>
      </w:r>
      <w:r w:rsidR="006248B9" w:rsidRPr="00444694">
        <w:rPr>
          <w:lang w:val="en-GB"/>
        </w:rPr>
        <w:t>beneficiaries</w:t>
      </w:r>
      <w:r w:rsidRPr="00444694">
        <w:rPr>
          <w:lang w:val="en-GB"/>
        </w:rPr>
        <w:t xml:space="preserve"> (If awarded the grant contract, the co-applicants will become the beneficiary identified as the co-beneficiary in Annex G (Special Conditions)) incur are eligible in the same way as those incurred by the lead applicant. In such case, amount to be used by the co-</w:t>
      </w:r>
      <w:r w:rsidR="006248B9" w:rsidRPr="00444694">
        <w:rPr>
          <w:lang w:val="en-GB"/>
        </w:rPr>
        <w:t>beneficiary</w:t>
      </w:r>
      <w:r w:rsidRPr="00444694">
        <w:rPr>
          <w:lang w:val="en-GB"/>
        </w:rPr>
        <w:t xml:space="preserve"> should be inserted in “Budget Distribution Table” which is </w:t>
      </w:r>
      <w:r w:rsidR="006248B9" w:rsidRPr="00444694">
        <w:rPr>
          <w:lang w:val="en-GB"/>
        </w:rPr>
        <w:t xml:space="preserve">included in </w:t>
      </w:r>
      <w:r w:rsidRPr="00444694">
        <w:rPr>
          <w:lang w:val="en-GB"/>
        </w:rPr>
        <w:t xml:space="preserve">the Annex B </w:t>
      </w:r>
      <w:r w:rsidR="006248B9" w:rsidRPr="00444694">
        <w:rPr>
          <w:lang w:val="en-GB"/>
        </w:rPr>
        <w:t>(</w:t>
      </w:r>
      <w:r w:rsidRPr="00444694">
        <w:rPr>
          <w:lang w:val="en-GB"/>
        </w:rPr>
        <w:t>Budget</w:t>
      </w:r>
      <w:r w:rsidR="006248B9" w:rsidRPr="00444694">
        <w:rPr>
          <w:lang w:val="en-GB"/>
        </w:rPr>
        <w:t>)</w:t>
      </w:r>
      <w:r w:rsidR="00DE259C" w:rsidRPr="00444694">
        <w:rPr>
          <w:lang w:val="en-GB"/>
        </w:rPr>
        <w:t xml:space="preserve"> </w:t>
      </w:r>
      <w:r w:rsidR="006248B9" w:rsidRPr="00444694">
        <w:rPr>
          <w:lang w:val="en-GB"/>
        </w:rPr>
        <w:t>-</w:t>
      </w:r>
      <w:r w:rsidR="00DE259C" w:rsidRPr="00444694">
        <w:rPr>
          <w:lang w:val="en-GB"/>
        </w:rPr>
        <w:t xml:space="preserve"> </w:t>
      </w:r>
      <w:r w:rsidRPr="00444694">
        <w:rPr>
          <w:lang w:val="en-GB"/>
        </w:rPr>
        <w:t xml:space="preserve">3. </w:t>
      </w:r>
      <w:proofErr w:type="gramStart"/>
      <w:r w:rsidRPr="00444694">
        <w:rPr>
          <w:lang w:val="en-GB"/>
        </w:rPr>
        <w:t>Expected Source</w:t>
      </w:r>
      <w:r w:rsidR="00DE259C" w:rsidRPr="00444694">
        <w:rPr>
          <w:lang w:val="en-GB"/>
        </w:rPr>
        <w:t>s</w:t>
      </w:r>
      <w:r w:rsidRPr="00444694">
        <w:rPr>
          <w:lang w:val="en-GB"/>
        </w:rPr>
        <w:t xml:space="preserve"> of Funding </w:t>
      </w:r>
      <w:r w:rsidR="001F6189" w:rsidRPr="00444694">
        <w:rPr>
          <w:lang w:val="en-GB"/>
        </w:rPr>
        <w:t xml:space="preserve">&amp; Summary of </w:t>
      </w:r>
      <w:r w:rsidR="00DE259C" w:rsidRPr="00444694">
        <w:rPr>
          <w:lang w:val="en-GB"/>
        </w:rPr>
        <w:t xml:space="preserve">Estimated Costs </w:t>
      </w:r>
      <w:r w:rsidR="006248B9" w:rsidRPr="00444694">
        <w:rPr>
          <w:lang w:val="en-GB"/>
        </w:rPr>
        <w:t>worksheet</w:t>
      </w:r>
      <w:r w:rsidRPr="00444694">
        <w:rPr>
          <w:lang w:val="en-GB"/>
        </w:rPr>
        <w:t>.</w:t>
      </w:r>
      <w:proofErr w:type="gramEnd"/>
    </w:p>
    <w:p w:rsidR="00856FFF" w:rsidRPr="00444694" w:rsidRDefault="00DE259C" w:rsidP="00444694">
      <w:pPr>
        <w:tabs>
          <w:tab w:val="num" w:pos="567"/>
          <w:tab w:val="num" w:pos="709"/>
        </w:tabs>
        <w:spacing w:before="120" w:after="120"/>
        <w:ind w:left="567"/>
        <w:jc w:val="both"/>
        <w:rPr>
          <w:lang w:val="en-GB"/>
        </w:rPr>
      </w:pPr>
      <w:r w:rsidRPr="00444694">
        <w:rPr>
          <w:lang w:val="en-GB"/>
        </w:rPr>
        <w:t>Please note that the budget will be requested only from applicants who receive an invitation to submit a full proposal.</w:t>
      </w:r>
      <w:r w:rsidR="00856FFF" w:rsidRPr="00444694">
        <w:rPr>
          <w:lang w:val="en-GB"/>
        </w:rPr>
        <w:t xml:space="preserve">   </w:t>
      </w:r>
    </w:p>
    <w:p w:rsidR="00856FFF" w:rsidRPr="00656A8F" w:rsidRDefault="00856FFF"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a town (</w:t>
      </w:r>
      <w:proofErr w:type="spellStart"/>
      <w:r w:rsidRPr="00656A8F">
        <w:rPr>
          <w:rFonts w:ascii="Times New Roman" w:hAnsi="Times New Roman"/>
          <w:b/>
          <w:i/>
          <w:sz w:val="24"/>
          <w:lang w:val="en-GB"/>
        </w:rPr>
        <w:t>belde</w:t>
      </w:r>
      <w:proofErr w:type="spellEnd"/>
      <w:r w:rsidRPr="00656A8F">
        <w:rPr>
          <w:rFonts w:ascii="Times New Roman" w:hAnsi="Times New Roman"/>
          <w:b/>
          <w:sz w:val="24"/>
          <w:lang w:val="en-GB"/>
        </w:rPr>
        <w:t>) municipality be a lead applicant or co-applicant in the project?</w:t>
      </w:r>
    </w:p>
    <w:p w:rsidR="00856FFF" w:rsidRPr="00656A8F" w:rsidRDefault="00645923" w:rsidP="00444694">
      <w:pPr>
        <w:tabs>
          <w:tab w:val="num" w:pos="567"/>
          <w:tab w:val="num" w:pos="709"/>
        </w:tabs>
        <w:spacing w:before="120" w:after="120"/>
        <w:ind w:left="567"/>
        <w:jc w:val="both"/>
        <w:rPr>
          <w:lang w:val="en-GB"/>
        </w:rPr>
      </w:pPr>
      <w:r>
        <w:rPr>
          <w:lang w:val="en-GB"/>
        </w:rPr>
        <w:t>Yes, p</w:t>
      </w:r>
      <w:r w:rsidR="00856FFF" w:rsidRPr="00656A8F">
        <w:rPr>
          <w:lang w:val="en-GB"/>
        </w:rPr>
        <w:t xml:space="preserve">lease see </w:t>
      </w:r>
      <w:r w:rsidR="00D1051C">
        <w:rPr>
          <w:lang w:val="en-GB"/>
        </w:rPr>
        <w:t>Section 2.1.1 of the guidelines and the pa</w:t>
      </w:r>
      <w:r>
        <w:rPr>
          <w:lang w:val="en-GB"/>
        </w:rPr>
        <w:t>rtnership requirements given in</w:t>
      </w:r>
      <w:r w:rsidR="00D1051C">
        <w:rPr>
          <w:lang w:val="en-GB"/>
        </w:rPr>
        <w:t xml:space="preserve"> the table on page 9 of the guidelines. Please also see Corrigendum-2.</w:t>
      </w:r>
    </w:p>
    <w:p w:rsidR="00856FFF" w:rsidRPr="00656A8F" w:rsidRDefault="00856FFF"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We are </w:t>
      </w:r>
      <w:r w:rsidRPr="00B61A0C">
        <w:rPr>
          <w:rFonts w:ascii="Times New Roman" w:hAnsi="Times New Roman"/>
          <w:b/>
          <w:sz w:val="24"/>
          <w:lang w:val="en-GB"/>
        </w:rPr>
        <w:t xml:space="preserve">a union of </w:t>
      </w:r>
      <w:r w:rsidR="00B61A0C">
        <w:rPr>
          <w:rFonts w:ascii="Times New Roman" w:hAnsi="Times New Roman"/>
          <w:b/>
          <w:sz w:val="24"/>
          <w:lang w:val="en-GB"/>
        </w:rPr>
        <w:t>local authorities (</w:t>
      </w:r>
      <w:proofErr w:type="spellStart"/>
      <w:r w:rsidR="00B61A0C" w:rsidRPr="000A7122">
        <w:rPr>
          <w:rFonts w:ascii="Times New Roman" w:hAnsi="Times New Roman"/>
          <w:b/>
          <w:i/>
          <w:sz w:val="24"/>
          <w:lang w:val="en-GB"/>
        </w:rPr>
        <w:t>mahalli</w:t>
      </w:r>
      <w:proofErr w:type="spellEnd"/>
      <w:r w:rsidR="00B61A0C" w:rsidRPr="000A7122">
        <w:rPr>
          <w:rFonts w:ascii="Times New Roman" w:hAnsi="Times New Roman"/>
          <w:b/>
          <w:i/>
          <w:sz w:val="24"/>
          <w:lang w:val="en-GB"/>
        </w:rPr>
        <w:t xml:space="preserve"> </w:t>
      </w:r>
      <w:proofErr w:type="spellStart"/>
      <w:r w:rsidR="00B61A0C" w:rsidRPr="000A7122">
        <w:rPr>
          <w:rFonts w:ascii="Times New Roman" w:hAnsi="Times New Roman"/>
          <w:b/>
          <w:i/>
          <w:sz w:val="24"/>
          <w:lang w:val="en-GB"/>
        </w:rPr>
        <w:t>idare</w:t>
      </w:r>
      <w:proofErr w:type="spellEnd"/>
      <w:r w:rsidR="00B61A0C" w:rsidRPr="000A7122">
        <w:rPr>
          <w:rFonts w:ascii="Times New Roman" w:hAnsi="Times New Roman"/>
          <w:b/>
          <w:i/>
          <w:sz w:val="24"/>
          <w:lang w:val="en-GB"/>
        </w:rPr>
        <w:t xml:space="preserve"> </w:t>
      </w:r>
      <w:proofErr w:type="spellStart"/>
      <w:r w:rsidR="00B61A0C" w:rsidRPr="000A7122">
        <w:rPr>
          <w:rFonts w:ascii="Times New Roman" w:hAnsi="Times New Roman"/>
          <w:b/>
          <w:i/>
          <w:sz w:val="24"/>
          <w:lang w:val="en-GB"/>
        </w:rPr>
        <w:t>birliği</w:t>
      </w:r>
      <w:proofErr w:type="spellEnd"/>
      <w:r w:rsidR="00B61A0C">
        <w:rPr>
          <w:rFonts w:ascii="Times New Roman" w:hAnsi="Times New Roman"/>
          <w:b/>
          <w:sz w:val="24"/>
          <w:lang w:val="en-GB"/>
        </w:rPr>
        <w:t>)</w:t>
      </w:r>
      <w:r w:rsidRPr="00656A8F">
        <w:rPr>
          <w:rFonts w:ascii="Times New Roman" w:hAnsi="Times New Roman"/>
          <w:b/>
          <w:sz w:val="24"/>
          <w:lang w:val="en-GB"/>
        </w:rPr>
        <w:t xml:space="preserve"> established in the (x) field. Can we apply to the programme as a lead applicant or co-applicant?</w:t>
      </w:r>
    </w:p>
    <w:p w:rsidR="00856FFF" w:rsidRPr="00656A8F" w:rsidRDefault="00CB4029" w:rsidP="00444694">
      <w:pPr>
        <w:tabs>
          <w:tab w:val="num" w:pos="567"/>
          <w:tab w:val="num" w:pos="709"/>
        </w:tabs>
        <w:spacing w:before="120" w:after="120"/>
        <w:ind w:left="567"/>
        <w:jc w:val="both"/>
        <w:rPr>
          <w:lang w:val="en-GB"/>
        </w:rPr>
      </w:pPr>
      <w:r w:rsidRPr="00444694">
        <w:rPr>
          <w:lang w:val="en-GB"/>
        </w:rPr>
        <w:t xml:space="preserve">As long as </w:t>
      </w:r>
      <w:r w:rsidR="00A913EC" w:rsidRPr="00444694">
        <w:rPr>
          <w:lang w:val="en-GB"/>
        </w:rPr>
        <w:t>union of local authorities from EU Member states or from eligible country according to the IPA Regulation</w:t>
      </w:r>
      <w:r w:rsidRPr="00444694">
        <w:rPr>
          <w:lang w:val="en-GB"/>
        </w:rPr>
        <w:t xml:space="preserve"> satisfies all eligibility criteria, it can apply</w:t>
      </w:r>
      <w:r w:rsidR="00D1051C">
        <w:rPr>
          <w:lang w:val="en-GB"/>
        </w:rPr>
        <w:t xml:space="preserve"> only</w:t>
      </w:r>
      <w:r w:rsidRPr="00444694">
        <w:rPr>
          <w:lang w:val="en-GB"/>
        </w:rPr>
        <w:t xml:space="preserve"> as a lead applicant or a co-applicant. </w:t>
      </w:r>
      <w:r w:rsidR="00A913EC">
        <w:rPr>
          <w:lang w:val="en-GB"/>
        </w:rPr>
        <w:t>Union of local authorities from Turkey can apply</w:t>
      </w:r>
      <w:r w:rsidR="00984FA7">
        <w:rPr>
          <w:lang w:val="en-GB"/>
        </w:rPr>
        <w:t xml:space="preserve"> only</w:t>
      </w:r>
      <w:r w:rsidR="00A913EC">
        <w:rPr>
          <w:lang w:val="en-GB"/>
        </w:rPr>
        <w:t xml:space="preserve"> </w:t>
      </w:r>
      <w:r w:rsidR="006A04C7">
        <w:rPr>
          <w:lang w:val="en-GB"/>
        </w:rPr>
        <w:t>as a co-applicant-2.</w:t>
      </w:r>
    </w:p>
    <w:p w:rsidR="00856FFF" w:rsidRPr="00656A8F" w:rsidRDefault="00856FFF"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city council (</w:t>
      </w:r>
      <w:r w:rsidRPr="00656A8F">
        <w:rPr>
          <w:rFonts w:ascii="Times New Roman" w:hAnsi="Times New Roman"/>
          <w:b/>
          <w:i/>
          <w:sz w:val="24"/>
          <w:lang w:val="en-GB"/>
        </w:rPr>
        <w:t xml:space="preserve">Kent </w:t>
      </w:r>
      <w:proofErr w:type="spellStart"/>
      <w:r w:rsidRPr="00656A8F">
        <w:rPr>
          <w:rFonts w:ascii="Times New Roman" w:hAnsi="Times New Roman"/>
          <w:b/>
          <w:i/>
          <w:sz w:val="24"/>
          <w:lang w:val="en-GB"/>
        </w:rPr>
        <w:t>Konseyi</w:t>
      </w:r>
      <w:proofErr w:type="spellEnd"/>
      <w:r w:rsidRPr="00656A8F">
        <w:rPr>
          <w:rFonts w:ascii="Times New Roman" w:hAnsi="Times New Roman"/>
          <w:b/>
          <w:sz w:val="24"/>
          <w:lang w:val="en-GB"/>
        </w:rPr>
        <w:t>) apply as a lead applicant or co-applicant?</w:t>
      </w:r>
    </w:p>
    <w:p w:rsidR="00856FFF" w:rsidRPr="00444694" w:rsidRDefault="00856FFF" w:rsidP="00444694">
      <w:pPr>
        <w:tabs>
          <w:tab w:val="num" w:pos="567"/>
          <w:tab w:val="num" w:pos="709"/>
        </w:tabs>
        <w:spacing w:before="120" w:after="120"/>
        <w:ind w:left="567"/>
        <w:jc w:val="both"/>
        <w:rPr>
          <w:lang w:val="en-GB"/>
        </w:rPr>
      </w:pPr>
      <w:r w:rsidRPr="00444694">
        <w:rPr>
          <w:lang w:val="en-GB"/>
        </w:rPr>
        <w:t>No. Please see Section 2.1.1, Important Note-1 and Important Note-2 of the guidelines. However, they can participate in the projects as “associates” as long as they play a real role in the action and bring added value for reaching the project objectives.</w:t>
      </w:r>
    </w:p>
    <w:p w:rsidR="00856FFF" w:rsidRPr="00656A8F" w:rsidRDefault="00856FFF"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lastRenderedPageBreak/>
        <w:t>Can cooperatives apply as a lead applicant or co-applicant?</w:t>
      </w:r>
    </w:p>
    <w:p w:rsidR="006A04C7" w:rsidRPr="00FD6F13" w:rsidRDefault="00856FFF" w:rsidP="00FD6F13">
      <w:pPr>
        <w:tabs>
          <w:tab w:val="num" w:pos="567"/>
          <w:tab w:val="num" w:pos="709"/>
        </w:tabs>
        <w:spacing w:before="120" w:after="120"/>
        <w:ind w:left="567"/>
        <w:jc w:val="both"/>
        <w:rPr>
          <w:lang w:val="en-GB"/>
        </w:rPr>
      </w:pPr>
      <w:r w:rsidRPr="00444694">
        <w:rPr>
          <w:lang w:val="en-GB"/>
        </w:rPr>
        <w:t>No. Please see Section 2.1.1, Important Note-1 and Important Note-2 of the guidelines. However, they can participate in the projects as “associates” as long as they play a real role in the action and bring added value for reaching the project objectives.</w:t>
      </w:r>
    </w:p>
    <w:p w:rsidR="007820BC" w:rsidRPr="00656A8F" w:rsidRDefault="007820BC" w:rsidP="007820BC">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Can </w:t>
      </w:r>
      <w:r>
        <w:rPr>
          <w:rFonts w:ascii="Times New Roman" w:hAnsi="Times New Roman"/>
          <w:b/>
          <w:sz w:val="24"/>
          <w:lang w:val="en-GB"/>
        </w:rPr>
        <w:t xml:space="preserve">only governorates </w:t>
      </w:r>
      <w:r w:rsidRPr="00656A8F">
        <w:rPr>
          <w:rFonts w:ascii="Times New Roman" w:hAnsi="Times New Roman"/>
          <w:b/>
          <w:sz w:val="24"/>
          <w:lang w:val="en-GB"/>
        </w:rPr>
        <w:t>apply as a lead applicant?</w:t>
      </w:r>
    </w:p>
    <w:p w:rsidR="007820BC" w:rsidRPr="00444694" w:rsidRDefault="007820BC" w:rsidP="00444694">
      <w:pPr>
        <w:tabs>
          <w:tab w:val="num" w:pos="567"/>
          <w:tab w:val="num" w:pos="709"/>
        </w:tabs>
        <w:spacing w:before="120" w:after="120"/>
        <w:ind w:left="567"/>
        <w:jc w:val="both"/>
        <w:rPr>
          <w:lang w:val="en-GB"/>
        </w:rPr>
      </w:pPr>
      <w:r w:rsidRPr="00444694">
        <w:rPr>
          <w:lang w:val="en-GB"/>
        </w:rPr>
        <w:t>No.</w:t>
      </w:r>
      <w:r w:rsidR="00645923">
        <w:rPr>
          <w:lang w:val="en-GB"/>
        </w:rPr>
        <w:t xml:space="preserve"> Other local administrations in Turkey and</w:t>
      </w:r>
      <w:r w:rsidRPr="00444694">
        <w:rPr>
          <w:lang w:val="en-GB"/>
        </w:rPr>
        <w:t xml:space="preserve"> </w:t>
      </w:r>
      <w:r w:rsidR="00645923" w:rsidRPr="00444694">
        <w:rPr>
          <w:lang w:val="en-GB"/>
        </w:rPr>
        <w:t>local authorities from EU Member states or from eligible country according to the IPA Regulation</w:t>
      </w:r>
      <w:r w:rsidR="00645923">
        <w:rPr>
          <w:lang w:val="en-GB"/>
        </w:rPr>
        <w:t xml:space="preserve"> can also be lead applicant as indicated in </w:t>
      </w:r>
      <w:r w:rsidR="00645923" w:rsidRPr="00444694">
        <w:rPr>
          <w:lang w:val="en-GB"/>
        </w:rPr>
        <w:t>Section 2.1.1</w:t>
      </w:r>
      <w:r w:rsidR="00645923">
        <w:rPr>
          <w:lang w:val="en-GB"/>
        </w:rPr>
        <w:t>of the guidelines</w:t>
      </w:r>
      <w:r w:rsidR="00984FA7">
        <w:rPr>
          <w:lang w:val="en-GB"/>
        </w:rPr>
        <w:t xml:space="preserve"> and</w:t>
      </w:r>
      <w:r w:rsidR="00645923">
        <w:rPr>
          <w:lang w:val="en-GB"/>
        </w:rPr>
        <w:t xml:space="preserve"> Corrigendum-2.</w:t>
      </w:r>
    </w:p>
    <w:p w:rsidR="00856FFF" w:rsidRPr="00656A8F" w:rsidRDefault="00856FFF"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Can an entity/institution/department/section/directorate of the municipality </w:t>
      </w:r>
      <w:r w:rsidR="00984FA7" w:rsidRPr="00656A8F">
        <w:rPr>
          <w:rFonts w:ascii="Times New Roman" w:hAnsi="Times New Roman"/>
          <w:b/>
          <w:sz w:val="24"/>
          <w:lang w:val="en-GB"/>
        </w:rPr>
        <w:t>fulfilling</w:t>
      </w:r>
      <w:r w:rsidRPr="00656A8F">
        <w:rPr>
          <w:rFonts w:ascii="Times New Roman" w:hAnsi="Times New Roman"/>
          <w:b/>
          <w:sz w:val="24"/>
          <w:lang w:val="en-GB"/>
        </w:rPr>
        <w:t xml:space="preserve"> any services apply as a lead applicant or co-applicant?</w:t>
      </w:r>
    </w:p>
    <w:p w:rsidR="00572A98" w:rsidRPr="00444694" w:rsidRDefault="00856FFF" w:rsidP="00444694">
      <w:pPr>
        <w:tabs>
          <w:tab w:val="num" w:pos="567"/>
          <w:tab w:val="num" w:pos="709"/>
        </w:tabs>
        <w:spacing w:before="120" w:after="120"/>
        <w:ind w:left="567"/>
        <w:jc w:val="both"/>
        <w:rPr>
          <w:lang w:val="en-GB"/>
        </w:rPr>
      </w:pPr>
      <w:proofErr w:type="gramStart"/>
      <w:r w:rsidRPr="00444694">
        <w:rPr>
          <w:lang w:val="en-GB"/>
        </w:rPr>
        <w:t xml:space="preserve">If an applicant is linked to a municipality (such as entity/institution/department/section/directorate), the municipality itself will be regarded as a </w:t>
      </w:r>
      <w:r w:rsidR="006248B9" w:rsidRPr="00444694">
        <w:rPr>
          <w:lang w:val="en-GB"/>
        </w:rPr>
        <w:t xml:space="preserve">lead </w:t>
      </w:r>
      <w:r w:rsidRPr="00444694">
        <w:rPr>
          <w:lang w:val="en-GB"/>
        </w:rPr>
        <w:t>applicant</w:t>
      </w:r>
      <w:r w:rsidR="006248B9" w:rsidRPr="00444694">
        <w:rPr>
          <w:lang w:val="en-GB"/>
        </w:rPr>
        <w:t xml:space="preserve"> or co-applicant</w:t>
      </w:r>
      <w:r w:rsidR="00645923">
        <w:rPr>
          <w:lang w:val="en-GB"/>
        </w:rPr>
        <w:t>-1</w:t>
      </w:r>
      <w:r w:rsidRPr="00444694">
        <w:rPr>
          <w:lang w:val="en-GB"/>
        </w:rPr>
        <w:t>.</w:t>
      </w:r>
      <w:proofErr w:type="gramEnd"/>
      <w:r w:rsidR="0038790B">
        <w:rPr>
          <w:lang w:val="en-GB"/>
        </w:rPr>
        <w:t xml:space="preserve"> P</w:t>
      </w:r>
      <w:r w:rsidR="0038790B" w:rsidRPr="00656A8F">
        <w:rPr>
          <w:lang w:val="en-GB"/>
        </w:rPr>
        <w:t xml:space="preserve">lease see </w:t>
      </w:r>
      <w:r w:rsidR="0038790B">
        <w:rPr>
          <w:lang w:val="en-GB"/>
        </w:rPr>
        <w:t>Section 2.1.1 of the guidelines and the partnership requirements given in the table on page 9 of the guidelines. Please also see Corrigendum-2.</w:t>
      </w:r>
    </w:p>
    <w:p w:rsidR="00661B48" w:rsidRPr="00656A8F" w:rsidRDefault="00661B48"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union of local authorities apply as lead-applicant or co-applicant?</w:t>
      </w:r>
    </w:p>
    <w:p w:rsidR="00856FFF" w:rsidRPr="00444694" w:rsidRDefault="00A913EC" w:rsidP="00444694">
      <w:pPr>
        <w:tabs>
          <w:tab w:val="num" w:pos="567"/>
          <w:tab w:val="num" w:pos="709"/>
        </w:tabs>
        <w:spacing w:before="120" w:after="120"/>
        <w:ind w:left="567"/>
        <w:jc w:val="both"/>
        <w:rPr>
          <w:lang w:val="en-GB"/>
        </w:rPr>
      </w:pPr>
      <w:r w:rsidRPr="00444694">
        <w:rPr>
          <w:lang w:val="en-GB"/>
        </w:rPr>
        <w:t>Please see Reply-23.</w:t>
      </w:r>
    </w:p>
    <w:p w:rsidR="00661B48" w:rsidRPr="00656A8F" w:rsidRDefault="00661B48" w:rsidP="00661B4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representative offices of associations/foundations (</w:t>
      </w:r>
      <w:proofErr w:type="spellStart"/>
      <w:r w:rsidRPr="00656A8F">
        <w:rPr>
          <w:rFonts w:ascii="Times New Roman" w:hAnsi="Times New Roman"/>
          <w:b/>
          <w:i/>
          <w:sz w:val="24"/>
          <w:lang w:val="en-GB"/>
        </w:rPr>
        <w:t>Temsilcilikler</w:t>
      </w:r>
      <w:proofErr w:type="spellEnd"/>
      <w:r w:rsidRPr="00656A8F">
        <w:rPr>
          <w:rFonts w:ascii="Times New Roman" w:hAnsi="Times New Roman"/>
          <w:b/>
          <w:sz w:val="24"/>
          <w:lang w:val="en-GB"/>
        </w:rPr>
        <w:t>) apply as a lead applicant or co-applicant?</w:t>
      </w:r>
    </w:p>
    <w:p w:rsidR="000A7122" w:rsidRPr="00656A8F" w:rsidRDefault="00661B48" w:rsidP="00444694">
      <w:pPr>
        <w:tabs>
          <w:tab w:val="num" w:pos="567"/>
          <w:tab w:val="num" w:pos="709"/>
        </w:tabs>
        <w:spacing w:before="120" w:after="120"/>
        <w:ind w:left="567"/>
        <w:jc w:val="both"/>
        <w:rPr>
          <w:lang w:val="en-GB"/>
        </w:rPr>
      </w:pPr>
      <w:r w:rsidRPr="00656A8F">
        <w:rPr>
          <w:lang w:val="en-GB"/>
        </w:rPr>
        <w:t>No. Please see Section 2.1.1, Important Note-1 and Important Note-2 of the guidelines. However, they can participate in the projects as “associates” as long as they play a real role in the action and bring added value for reaching the project objectives.</w:t>
      </w:r>
    </w:p>
    <w:p w:rsidR="00661B48" w:rsidRPr="00656A8F" w:rsidRDefault="00661B48"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Is it possible to work with a CSO established by Turkish citizens in EU member states? </w:t>
      </w:r>
    </w:p>
    <w:p w:rsidR="00661B48" w:rsidRPr="00656A8F" w:rsidRDefault="008971C3" w:rsidP="00444694">
      <w:pPr>
        <w:tabs>
          <w:tab w:val="num" w:pos="567"/>
          <w:tab w:val="num" w:pos="709"/>
        </w:tabs>
        <w:spacing w:before="120" w:after="120"/>
        <w:ind w:left="567"/>
        <w:jc w:val="both"/>
        <w:rPr>
          <w:lang w:val="en-GB"/>
        </w:rPr>
      </w:pPr>
      <w:r w:rsidRPr="00656A8F">
        <w:rPr>
          <w:lang w:val="en-GB"/>
        </w:rPr>
        <w:t xml:space="preserve">Yes. However, please be reminded that all projects should serve Programme objectives and fall within the one or both of the priority areas stated in the Section 1.2 of the guidelines. The relevancy of the action including the partnership composition to the Programme </w:t>
      </w:r>
      <w:r w:rsidR="00645923">
        <w:rPr>
          <w:lang w:val="en-GB"/>
        </w:rPr>
        <w:t>o</w:t>
      </w:r>
      <w:r w:rsidRPr="00656A8F">
        <w:rPr>
          <w:lang w:val="en-GB"/>
        </w:rPr>
        <w:t xml:space="preserve">bjectives will be evaluated </w:t>
      </w:r>
      <w:r w:rsidR="00645923">
        <w:rPr>
          <w:lang w:val="en-GB"/>
        </w:rPr>
        <w:t>during the evaluation.</w:t>
      </w:r>
    </w:p>
    <w:p w:rsidR="00661B48" w:rsidRPr="00656A8F" w:rsidRDefault="00661B48"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a partnership structure be established with local administrations where trustees</w:t>
      </w:r>
      <w:r w:rsidR="0055414E" w:rsidRPr="00656A8F">
        <w:rPr>
          <w:rFonts w:ascii="Times New Roman" w:hAnsi="Times New Roman"/>
          <w:b/>
          <w:sz w:val="24"/>
          <w:lang w:val="en-GB"/>
        </w:rPr>
        <w:t xml:space="preserve"> (</w:t>
      </w:r>
      <w:proofErr w:type="spellStart"/>
      <w:r w:rsidR="008971C3" w:rsidRPr="00656A8F">
        <w:rPr>
          <w:rFonts w:ascii="Times New Roman" w:hAnsi="Times New Roman"/>
          <w:b/>
          <w:i/>
          <w:sz w:val="24"/>
          <w:lang w:val="en-GB"/>
        </w:rPr>
        <w:t>kayyım</w:t>
      </w:r>
      <w:proofErr w:type="spellEnd"/>
      <w:r w:rsidR="0055414E" w:rsidRPr="00656A8F">
        <w:rPr>
          <w:rFonts w:ascii="Times New Roman" w:hAnsi="Times New Roman"/>
          <w:b/>
          <w:sz w:val="24"/>
          <w:lang w:val="en-GB"/>
        </w:rPr>
        <w:t>)</w:t>
      </w:r>
      <w:r w:rsidRPr="00656A8F">
        <w:rPr>
          <w:rFonts w:ascii="Times New Roman" w:hAnsi="Times New Roman"/>
          <w:b/>
          <w:sz w:val="24"/>
          <w:lang w:val="en-GB"/>
        </w:rPr>
        <w:t xml:space="preserve"> were appointed to the municipality and district governorate? </w:t>
      </w:r>
    </w:p>
    <w:p w:rsidR="00661B48" w:rsidRPr="00444694" w:rsidRDefault="00661B48" w:rsidP="00444694">
      <w:pPr>
        <w:tabs>
          <w:tab w:val="num" w:pos="567"/>
          <w:tab w:val="num" w:pos="709"/>
        </w:tabs>
        <w:spacing w:before="120" w:after="120"/>
        <w:ind w:left="567"/>
        <w:jc w:val="both"/>
        <w:rPr>
          <w:lang w:val="en-GB"/>
        </w:rPr>
      </w:pPr>
      <w:r w:rsidRPr="00444694">
        <w:rPr>
          <w:lang w:val="en-GB"/>
        </w:rPr>
        <w:t xml:space="preserve">Yes. </w:t>
      </w:r>
    </w:p>
    <w:p w:rsidR="00661B48" w:rsidRPr="00656A8F" w:rsidRDefault="00661B48"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authorized persons of the lead applicant and the co-applicants be the same person?</w:t>
      </w:r>
    </w:p>
    <w:p w:rsidR="00661B48" w:rsidRPr="00444694" w:rsidRDefault="00661B48" w:rsidP="00444694">
      <w:pPr>
        <w:tabs>
          <w:tab w:val="num" w:pos="567"/>
          <w:tab w:val="num" w:pos="709"/>
        </w:tabs>
        <w:spacing w:before="120" w:after="120"/>
        <w:ind w:left="567"/>
        <w:jc w:val="both"/>
        <w:rPr>
          <w:lang w:val="en-GB"/>
        </w:rPr>
      </w:pPr>
      <w:r w:rsidRPr="00444694">
        <w:rPr>
          <w:lang w:val="en-GB"/>
        </w:rPr>
        <w:t xml:space="preserve">Yes. </w:t>
      </w:r>
    </w:p>
    <w:p w:rsidR="002527F3" w:rsidRPr="00656A8F" w:rsidRDefault="002527F3" w:rsidP="00ED23DC">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Can a co-applicant be an entity </w:t>
      </w:r>
      <w:r w:rsidR="00EE0697" w:rsidRPr="00656A8F">
        <w:rPr>
          <w:rFonts w:ascii="Times New Roman" w:hAnsi="Times New Roman"/>
          <w:b/>
          <w:sz w:val="24"/>
          <w:lang w:val="en-GB"/>
        </w:rPr>
        <w:t xml:space="preserve">from a non-EU Member State (such as </w:t>
      </w:r>
      <w:r w:rsidRPr="00656A8F">
        <w:rPr>
          <w:rFonts w:ascii="Times New Roman" w:hAnsi="Times New Roman"/>
          <w:b/>
          <w:sz w:val="24"/>
          <w:lang w:val="en-GB"/>
        </w:rPr>
        <w:t>Norway</w:t>
      </w:r>
      <w:r w:rsidR="00EE0697" w:rsidRPr="00656A8F">
        <w:rPr>
          <w:rFonts w:ascii="Times New Roman" w:hAnsi="Times New Roman"/>
          <w:b/>
          <w:sz w:val="24"/>
          <w:lang w:val="en-GB"/>
        </w:rPr>
        <w:t>,</w:t>
      </w:r>
      <w:r w:rsidR="002258E8" w:rsidRPr="00656A8F">
        <w:rPr>
          <w:rFonts w:ascii="Times New Roman" w:hAnsi="Times New Roman"/>
          <w:b/>
          <w:sz w:val="24"/>
          <w:lang w:val="en-GB"/>
        </w:rPr>
        <w:t xml:space="preserve"> Albania</w:t>
      </w:r>
      <w:r w:rsidRPr="00656A8F">
        <w:rPr>
          <w:rFonts w:ascii="Times New Roman" w:hAnsi="Times New Roman"/>
          <w:b/>
          <w:sz w:val="24"/>
          <w:lang w:val="en-GB"/>
        </w:rPr>
        <w:t xml:space="preserve"> </w:t>
      </w:r>
      <w:r w:rsidR="00EE0697" w:rsidRPr="00656A8F">
        <w:rPr>
          <w:rFonts w:ascii="Times New Roman" w:hAnsi="Times New Roman"/>
          <w:b/>
          <w:sz w:val="24"/>
          <w:lang w:val="en-GB"/>
        </w:rPr>
        <w:t>and etc.)</w:t>
      </w:r>
      <w:r w:rsidRPr="00656A8F">
        <w:rPr>
          <w:rFonts w:ascii="Times New Roman" w:hAnsi="Times New Roman"/>
          <w:b/>
          <w:sz w:val="24"/>
          <w:lang w:val="en-GB"/>
        </w:rPr>
        <w:t>?</w:t>
      </w:r>
    </w:p>
    <w:p w:rsidR="00324A14" w:rsidRPr="00444694" w:rsidRDefault="00B97F03">
      <w:pPr>
        <w:pStyle w:val="ListParagraph"/>
        <w:spacing w:after="120" w:line="240" w:lineRule="auto"/>
        <w:ind w:left="567"/>
        <w:jc w:val="both"/>
        <w:rPr>
          <w:rFonts w:ascii="Times New Roman" w:hAnsi="Times New Roman" w:cs="Times New Roman"/>
          <w:sz w:val="24"/>
          <w:szCs w:val="24"/>
          <w:lang w:val="en-GB"/>
        </w:rPr>
      </w:pPr>
      <w:r w:rsidRPr="000A7122">
        <w:rPr>
          <w:rFonts w:ascii="Times New Roman" w:hAnsi="Times New Roman"/>
          <w:sz w:val="24"/>
          <w:lang w:val="en-GB"/>
        </w:rPr>
        <w:t xml:space="preserve">If an entity established in an eligible country according to the IPA Regulation meets the </w:t>
      </w:r>
      <w:r w:rsidRPr="00444694">
        <w:rPr>
          <w:rFonts w:ascii="Times New Roman" w:hAnsi="Times New Roman" w:cs="Times New Roman"/>
          <w:sz w:val="24"/>
          <w:szCs w:val="24"/>
          <w:lang w:val="en-GB"/>
        </w:rPr>
        <w:t>requirements of Section 2.1.1 of the guidelines, it may be</w:t>
      </w:r>
      <w:r w:rsidR="008971C3" w:rsidRPr="00444694">
        <w:rPr>
          <w:rFonts w:ascii="Times New Roman" w:hAnsi="Times New Roman" w:cs="Times New Roman"/>
          <w:sz w:val="24"/>
          <w:szCs w:val="24"/>
          <w:lang w:val="en-GB"/>
        </w:rPr>
        <w:t xml:space="preserve"> a</w:t>
      </w:r>
      <w:r w:rsidRPr="00444694">
        <w:rPr>
          <w:rFonts w:ascii="Times New Roman" w:hAnsi="Times New Roman" w:cs="Times New Roman"/>
          <w:sz w:val="24"/>
          <w:szCs w:val="24"/>
          <w:lang w:val="en-GB"/>
        </w:rPr>
        <w:t xml:space="preserve"> </w:t>
      </w:r>
      <w:r w:rsidR="00733FBD" w:rsidRPr="00444694">
        <w:rPr>
          <w:rFonts w:ascii="Times New Roman" w:hAnsi="Times New Roman" w:cs="Times New Roman"/>
          <w:sz w:val="24"/>
          <w:szCs w:val="24"/>
          <w:lang w:val="en-GB"/>
        </w:rPr>
        <w:t>lead applicant,</w:t>
      </w:r>
      <w:r w:rsidRPr="00444694">
        <w:rPr>
          <w:rFonts w:ascii="Times New Roman" w:hAnsi="Times New Roman" w:cs="Times New Roman"/>
          <w:sz w:val="24"/>
          <w:szCs w:val="24"/>
          <w:lang w:val="en-GB"/>
        </w:rPr>
        <w:t xml:space="preserve"> co-applicant</w:t>
      </w:r>
      <w:r w:rsidR="00733FBD" w:rsidRPr="00444694">
        <w:rPr>
          <w:rFonts w:ascii="Times New Roman" w:hAnsi="Times New Roman" w:cs="Times New Roman"/>
          <w:sz w:val="24"/>
          <w:szCs w:val="24"/>
          <w:lang w:val="en-GB"/>
        </w:rPr>
        <w:t xml:space="preserve"> or affiliated entity</w:t>
      </w:r>
      <w:r w:rsidRPr="00444694">
        <w:rPr>
          <w:rFonts w:ascii="Times New Roman" w:hAnsi="Times New Roman" w:cs="Times New Roman"/>
          <w:sz w:val="24"/>
          <w:szCs w:val="24"/>
          <w:lang w:val="en-GB"/>
        </w:rPr>
        <w:t>.</w:t>
      </w:r>
      <w:r w:rsidR="008971C3" w:rsidRPr="00444694">
        <w:rPr>
          <w:rFonts w:ascii="Times New Roman" w:hAnsi="Times New Roman" w:cs="Times New Roman"/>
          <w:sz w:val="24"/>
          <w:szCs w:val="24"/>
          <w:lang w:val="en-GB"/>
        </w:rPr>
        <w:t xml:space="preserve"> Please see the footnote 7 of the guidelines for further information about other eligible countries according to the IPA Regulation.</w:t>
      </w:r>
      <w:r w:rsidRPr="00444694">
        <w:rPr>
          <w:rFonts w:ascii="Times New Roman" w:hAnsi="Times New Roman" w:cs="Times New Roman"/>
          <w:sz w:val="24"/>
          <w:szCs w:val="24"/>
          <w:lang w:val="en-GB"/>
        </w:rPr>
        <w:t xml:space="preserve"> However</w:t>
      </w:r>
      <w:r w:rsidR="00324A14" w:rsidRPr="00444694">
        <w:rPr>
          <w:rFonts w:ascii="Times New Roman" w:hAnsi="Times New Roman" w:cs="Times New Roman"/>
          <w:sz w:val="24"/>
          <w:szCs w:val="24"/>
          <w:lang w:val="en-GB"/>
        </w:rPr>
        <w:t>,</w:t>
      </w:r>
      <w:r w:rsidRPr="00444694">
        <w:rPr>
          <w:rFonts w:ascii="Times New Roman" w:hAnsi="Times New Roman" w:cs="Times New Roman"/>
          <w:sz w:val="24"/>
          <w:szCs w:val="24"/>
          <w:lang w:val="en-GB"/>
        </w:rPr>
        <w:t xml:space="preserve"> please be reminded that as noted in Section 2.1.1</w:t>
      </w:r>
      <w:r w:rsidR="00A913EC" w:rsidRPr="00444694">
        <w:rPr>
          <w:rFonts w:ascii="Times New Roman" w:hAnsi="Times New Roman" w:cs="Times New Roman"/>
          <w:sz w:val="24"/>
          <w:szCs w:val="24"/>
          <w:lang w:val="en-GB"/>
        </w:rPr>
        <w:t xml:space="preserve"> of the guidelines:</w:t>
      </w:r>
    </w:p>
    <w:p w:rsidR="00324A14" w:rsidRPr="000A7122" w:rsidRDefault="00747083" w:rsidP="00A500C8">
      <w:pPr>
        <w:pStyle w:val="ListParagraph"/>
        <w:numPr>
          <w:ilvl w:val="0"/>
          <w:numId w:val="11"/>
        </w:numPr>
        <w:spacing w:after="120" w:line="240" w:lineRule="auto"/>
        <w:jc w:val="both"/>
        <w:rPr>
          <w:rFonts w:ascii="Times New Roman" w:hAnsi="Times New Roman"/>
          <w:sz w:val="24"/>
          <w:lang w:val="en-GB"/>
        </w:rPr>
      </w:pPr>
      <w:r>
        <w:rPr>
          <w:rFonts w:ascii="Times New Roman" w:hAnsi="Times New Roman"/>
          <w:sz w:val="24"/>
          <w:lang w:val="en-GB"/>
        </w:rPr>
        <w:t xml:space="preserve">  </w:t>
      </w:r>
      <w:r w:rsidR="00324A14" w:rsidRPr="000A7122">
        <w:rPr>
          <w:rFonts w:ascii="Times New Roman" w:hAnsi="Times New Roman"/>
          <w:sz w:val="24"/>
          <w:lang w:val="en-GB"/>
        </w:rPr>
        <w:t>A</w:t>
      </w:r>
      <w:r w:rsidR="00EE0697" w:rsidRPr="000A7122">
        <w:rPr>
          <w:rFonts w:ascii="Times New Roman" w:hAnsi="Times New Roman"/>
          <w:sz w:val="24"/>
          <w:lang w:val="en-GB"/>
        </w:rPr>
        <w:t xml:space="preserve"> lead applicant from Turkey must have at least one co-applicant which is local authority from EU Member States. </w:t>
      </w:r>
    </w:p>
    <w:p w:rsidR="00324A14" w:rsidRPr="000A7122" w:rsidRDefault="00747083" w:rsidP="006A04C7">
      <w:pPr>
        <w:pStyle w:val="ListParagraph"/>
        <w:numPr>
          <w:ilvl w:val="0"/>
          <w:numId w:val="11"/>
        </w:numPr>
        <w:spacing w:after="120" w:line="240" w:lineRule="auto"/>
        <w:jc w:val="both"/>
        <w:rPr>
          <w:rFonts w:ascii="Times New Roman" w:hAnsi="Times New Roman"/>
          <w:sz w:val="24"/>
          <w:lang w:val="en-GB"/>
        </w:rPr>
      </w:pPr>
      <w:r>
        <w:rPr>
          <w:rFonts w:ascii="Times New Roman" w:hAnsi="Times New Roman"/>
          <w:sz w:val="24"/>
          <w:lang w:val="en-GB"/>
        </w:rPr>
        <w:lastRenderedPageBreak/>
        <w:t xml:space="preserve">  </w:t>
      </w:r>
      <w:r w:rsidR="00EE0697" w:rsidRPr="000A7122">
        <w:rPr>
          <w:rFonts w:ascii="Times New Roman" w:hAnsi="Times New Roman"/>
          <w:sz w:val="24"/>
          <w:lang w:val="en-GB"/>
        </w:rPr>
        <w:t xml:space="preserve">A lead applicant from EU Member States must have at least one co-applicant which is a local administration from Turkey. </w:t>
      </w:r>
    </w:p>
    <w:p w:rsidR="00324A14" w:rsidRDefault="00747083" w:rsidP="00A500C8">
      <w:pPr>
        <w:pStyle w:val="ListParagraph"/>
        <w:numPr>
          <w:ilvl w:val="0"/>
          <w:numId w:val="11"/>
        </w:numPr>
        <w:spacing w:after="120" w:line="240" w:lineRule="auto"/>
        <w:jc w:val="both"/>
        <w:rPr>
          <w:rFonts w:ascii="Times New Roman" w:hAnsi="Times New Roman"/>
          <w:sz w:val="24"/>
          <w:lang w:val="en-GB"/>
        </w:rPr>
      </w:pPr>
      <w:r>
        <w:rPr>
          <w:rFonts w:ascii="Times New Roman" w:hAnsi="Times New Roman"/>
          <w:sz w:val="24"/>
          <w:lang w:val="en-GB"/>
        </w:rPr>
        <w:t xml:space="preserve">  </w:t>
      </w:r>
      <w:r w:rsidR="00EE0697" w:rsidRPr="000A7122">
        <w:rPr>
          <w:rFonts w:ascii="Times New Roman" w:hAnsi="Times New Roman"/>
          <w:sz w:val="24"/>
          <w:lang w:val="en-GB"/>
        </w:rPr>
        <w:t>A lead applicant from other eligible countries must</w:t>
      </w:r>
      <w:r>
        <w:rPr>
          <w:rFonts w:ascii="Times New Roman" w:hAnsi="Times New Roman"/>
          <w:sz w:val="24"/>
          <w:lang w:val="en-GB"/>
        </w:rPr>
        <w:t xml:space="preserve"> have at least one co-applicant </w:t>
      </w:r>
      <w:r w:rsidR="00EE0697" w:rsidRPr="000A7122">
        <w:rPr>
          <w:rFonts w:ascii="Times New Roman" w:hAnsi="Times New Roman"/>
          <w:sz w:val="24"/>
          <w:lang w:val="en-GB"/>
        </w:rPr>
        <w:t xml:space="preserve">which is local administration from Turkey and one co-applicant which is local authority from EU Member States. </w:t>
      </w:r>
    </w:p>
    <w:p w:rsidR="00747083" w:rsidRPr="000A7122" w:rsidRDefault="00747083" w:rsidP="00747083">
      <w:pPr>
        <w:pStyle w:val="ListParagraph"/>
        <w:spacing w:after="120" w:line="240" w:lineRule="auto"/>
        <w:ind w:left="0"/>
        <w:jc w:val="both"/>
        <w:rPr>
          <w:rFonts w:ascii="Times New Roman" w:hAnsi="Times New Roman"/>
          <w:sz w:val="24"/>
          <w:lang w:val="en-GB"/>
        </w:rPr>
      </w:pPr>
      <w:r>
        <w:rPr>
          <w:rFonts w:ascii="Times New Roman" w:hAnsi="Times New Roman"/>
          <w:sz w:val="24"/>
          <w:lang w:val="en-GB"/>
        </w:rPr>
        <w:t xml:space="preserve">         Please see Corrigendum-2.</w:t>
      </w:r>
    </w:p>
    <w:p w:rsidR="002527F3" w:rsidRPr="00656A8F" w:rsidRDefault="002527F3"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We would like to </w:t>
      </w:r>
      <w:r w:rsidR="00816AA3" w:rsidRPr="00656A8F">
        <w:rPr>
          <w:rFonts w:ascii="Times New Roman" w:hAnsi="Times New Roman"/>
          <w:b/>
          <w:sz w:val="24"/>
          <w:lang w:val="en-GB"/>
        </w:rPr>
        <w:t xml:space="preserve">apply as (X) entity with (Y) and (Z) entities. </w:t>
      </w:r>
      <w:r w:rsidRPr="00656A8F">
        <w:rPr>
          <w:rFonts w:ascii="Times New Roman" w:hAnsi="Times New Roman"/>
          <w:b/>
          <w:sz w:val="24"/>
          <w:lang w:val="en-GB"/>
        </w:rPr>
        <w:t>Is this project eligible?</w:t>
      </w:r>
    </w:p>
    <w:p w:rsidR="002527F3" w:rsidRPr="00444694" w:rsidRDefault="002527F3">
      <w:pPr>
        <w:tabs>
          <w:tab w:val="num" w:pos="567"/>
        </w:tabs>
        <w:spacing w:after="120"/>
        <w:ind w:left="567"/>
        <w:jc w:val="both"/>
        <w:rPr>
          <w:rFonts w:cs="Calibri"/>
          <w:szCs w:val="22"/>
          <w:lang w:val="en-GB"/>
        </w:rPr>
      </w:pPr>
      <w:r w:rsidRPr="00444694">
        <w:rPr>
          <w:rFonts w:cs="Calibri"/>
          <w:szCs w:val="22"/>
          <w:lang w:val="en-GB"/>
        </w:rPr>
        <w:t>As stated in Section 2.2.4 of the guidelines</w:t>
      </w:r>
      <w:r w:rsidR="00A913EC" w:rsidRPr="00444694">
        <w:rPr>
          <w:rFonts w:cs="Calibri"/>
          <w:szCs w:val="22"/>
          <w:lang w:val="en-GB"/>
        </w:rPr>
        <w:t xml:space="preserve"> and Corrigendum-2</w:t>
      </w:r>
      <w:r w:rsidRPr="00444694">
        <w:rPr>
          <w:rFonts w:cs="Calibri"/>
          <w:szCs w:val="22"/>
          <w:lang w:val="en-GB"/>
        </w:rPr>
        <w:t>, “to ensure equal treatment of applicants, the Contracting Authority cannot give a prior opinion on the eligibility of lead applicants, co-applicants,</w:t>
      </w:r>
      <w:r w:rsidR="0089485A" w:rsidRPr="00444694">
        <w:rPr>
          <w:rFonts w:cs="Calibri"/>
          <w:szCs w:val="22"/>
          <w:lang w:val="en-GB"/>
        </w:rPr>
        <w:t xml:space="preserve"> affiliated entity(</w:t>
      </w:r>
      <w:proofErr w:type="spellStart"/>
      <w:r w:rsidR="0089485A" w:rsidRPr="00444694">
        <w:rPr>
          <w:rFonts w:cs="Calibri"/>
          <w:szCs w:val="22"/>
          <w:lang w:val="en-GB"/>
        </w:rPr>
        <w:t>ies</w:t>
      </w:r>
      <w:proofErr w:type="spellEnd"/>
      <w:r w:rsidR="0089485A" w:rsidRPr="00444694">
        <w:rPr>
          <w:rFonts w:cs="Calibri"/>
          <w:szCs w:val="22"/>
          <w:lang w:val="en-GB"/>
        </w:rPr>
        <w:t>)</w:t>
      </w:r>
      <w:r w:rsidR="00747083">
        <w:rPr>
          <w:rFonts w:cs="Calibri"/>
          <w:szCs w:val="22"/>
          <w:lang w:val="en-GB"/>
        </w:rPr>
        <w:t>,</w:t>
      </w:r>
      <w:r w:rsidRPr="00444694">
        <w:rPr>
          <w:rFonts w:cs="Calibri"/>
          <w:szCs w:val="22"/>
          <w:lang w:val="en-GB"/>
        </w:rPr>
        <w:t xml:space="preserve"> an action or specific activities”. </w:t>
      </w:r>
    </w:p>
    <w:p w:rsidR="00AE085C" w:rsidRPr="00656A8F" w:rsidRDefault="00AE085C"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Is it compulsory to apply with current sister </w:t>
      </w:r>
      <w:proofErr w:type="gramStart"/>
      <w:r w:rsidRPr="00656A8F">
        <w:rPr>
          <w:rFonts w:ascii="Times New Roman" w:hAnsi="Times New Roman"/>
          <w:b/>
          <w:sz w:val="24"/>
          <w:lang w:val="en-GB"/>
        </w:rPr>
        <w:t>city(</w:t>
      </w:r>
      <w:proofErr w:type="spellStart"/>
      <w:proofErr w:type="gramEnd"/>
      <w:r w:rsidRPr="00656A8F">
        <w:rPr>
          <w:rFonts w:ascii="Times New Roman" w:hAnsi="Times New Roman"/>
          <w:b/>
          <w:sz w:val="24"/>
          <w:lang w:val="en-GB"/>
        </w:rPr>
        <w:t>ies</w:t>
      </w:r>
      <w:proofErr w:type="spellEnd"/>
      <w:r w:rsidRPr="00656A8F">
        <w:rPr>
          <w:rFonts w:ascii="Times New Roman" w:hAnsi="Times New Roman"/>
          <w:b/>
          <w:sz w:val="24"/>
          <w:lang w:val="en-GB"/>
        </w:rPr>
        <w:t xml:space="preserve">) </w:t>
      </w:r>
      <w:r w:rsidR="00EF13DA" w:rsidRPr="00656A8F">
        <w:rPr>
          <w:rFonts w:ascii="Times New Roman" w:hAnsi="Times New Roman"/>
          <w:b/>
          <w:sz w:val="24"/>
          <w:lang w:val="en-GB"/>
        </w:rPr>
        <w:t xml:space="preserve">(cities from EU member states or not) </w:t>
      </w:r>
      <w:r w:rsidRPr="00656A8F">
        <w:rPr>
          <w:rFonts w:ascii="Times New Roman" w:hAnsi="Times New Roman"/>
          <w:b/>
          <w:sz w:val="24"/>
          <w:lang w:val="en-GB"/>
        </w:rPr>
        <w:t>to this call for proposals?</w:t>
      </w:r>
    </w:p>
    <w:p w:rsidR="00171CBB" w:rsidRPr="00444694" w:rsidRDefault="00747083" w:rsidP="006A04C7">
      <w:pPr>
        <w:tabs>
          <w:tab w:val="num" w:pos="567"/>
        </w:tabs>
        <w:spacing w:after="120"/>
        <w:ind w:left="567"/>
        <w:jc w:val="both"/>
        <w:rPr>
          <w:rFonts w:cs="Calibri"/>
          <w:szCs w:val="22"/>
          <w:lang w:val="en-GB"/>
        </w:rPr>
      </w:pPr>
      <w:r>
        <w:rPr>
          <w:rFonts w:cs="Calibri"/>
          <w:szCs w:val="22"/>
          <w:lang w:val="en-GB"/>
        </w:rPr>
        <w:t>No, t</w:t>
      </w:r>
      <w:r w:rsidR="00AE085C" w:rsidRPr="00444694">
        <w:rPr>
          <w:rFonts w:cs="Calibri"/>
          <w:szCs w:val="22"/>
          <w:lang w:val="en-GB"/>
        </w:rPr>
        <w:t xml:space="preserve">here is no such </w:t>
      </w:r>
      <w:r w:rsidR="0089485A" w:rsidRPr="00444694">
        <w:rPr>
          <w:rFonts w:cs="Calibri"/>
          <w:szCs w:val="22"/>
          <w:lang w:val="en-GB"/>
        </w:rPr>
        <w:t>requirement</w:t>
      </w:r>
      <w:r w:rsidR="00AE085C" w:rsidRPr="00444694">
        <w:rPr>
          <w:rFonts w:cs="Calibri"/>
          <w:szCs w:val="22"/>
          <w:lang w:val="en-GB"/>
        </w:rPr>
        <w:t xml:space="preserve"> </w:t>
      </w:r>
      <w:r w:rsidR="0089485A" w:rsidRPr="00444694">
        <w:rPr>
          <w:rFonts w:cs="Calibri"/>
          <w:szCs w:val="22"/>
          <w:lang w:val="en-GB"/>
        </w:rPr>
        <w:t xml:space="preserve">stated </w:t>
      </w:r>
      <w:r w:rsidR="00AE085C" w:rsidRPr="00444694">
        <w:rPr>
          <w:rFonts w:cs="Calibri"/>
          <w:szCs w:val="22"/>
          <w:lang w:val="en-GB"/>
        </w:rPr>
        <w:t xml:space="preserve">in the </w:t>
      </w:r>
      <w:r w:rsidR="000C19D4" w:rsidRPr="00444694">
        <w:rPr>
          <w:rFonts w:cs="Calibri"/>
          <w:szCs w:val="22"/>
          <w:lang w:val="en-GB"/>
        </w:rPr>
        <w:t>guidelines</w:t>
      </w:r>
      <w:r w:rsidR="00AE085C" w:rsidRPr="00444694">
        <w:rPr>
          <w:rFonts w:cs="Calibri"/>
          <w:szCs w:val="22"/>
          <w:lang w:val="en-GB"/>
        </w:rPr>
        <w:t xml:space="preserve">. </w:t>
      </w:r>
    </w:p>
    <w:p w:rsidR="0029275E" w:rsidRPr="00656A8F" w:rsidRDefault="0029275E"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Is it compulsory to become sister city before the contract is signed or until the project implementation is completed?</w:t>
      </w:r>
    </w:p>
    <w:p w:rsidR="009029DE" w:rsidRPr="00444694" w:rsidRDefault="0029275E" w:rsidP="005E395F">
      <w:pPr>
        <w:tabs>
          <w:tab w:val="num" w:pos="567"/>
        </w:tabs>
        <w:spacing w:after="120"/>
        <w:ind w:left="567"/>
        <w:jc w:val="both"/>
        <w:rPr>
          <w:rFonts w:cs="Calibri"/>
          <w:szCs w:val="22"/>
          <w:lang w:val="en-GB"/>
        </w:rPr>
      </w:pPr>
      <w:r w:rsidRPr="00444694">
        <w:rPr>
          <w:rFonts w:cs="Calibri"/>
          <w:szCs w:val="22"/>
          <w:lang w:val="en-GB"/>
        </w:rPr>
        <w:t xml:space="preserve">No. </w:t>
      </w:r>
      <w:r w:rsidR="00747083">
        <w:rPr>
          <w:rFonts w:cs="Calibri"/>
          <w:szCs w:val="22"/>
          <w:lang w:val="en-GB"/>
        </w:rPr>
        <w:t>There is no</w:t>
      </w:r>
      <w:r w:rsidR="0089485A" w:rsidRPr="00444694">
        <w:rPr>
          <w:rFonts w:cs="Calibri"/>
          <w:szCs w:val="22"/>
          <w:lang w:val="en-GB"/>
        </w:rPr>
        <w:t xml:space="preserve"> such requirement</w:t>
      </w:r>
      <w:r w:rsidRPr="00444694">
        <w:rPr>
          <w:rFonts w:cs="Calibri"/>
          <w:szCs w:val="22"/>
          <w:lang w:val="en-GB"/>
        </w:rPr>
        <w:t xml:space="preserve"> </w:t>
      </w:r>
      <w:r w:rsidR="00984FA7">
        <w:rPr>
          <w:rFonts w:cs="Calibri"/>
          <w:szCs w:val="22"/>
          <w:lang w:val="en-GB"/>
        </w:rPr>
        <w:t>stated</w:t>
      </w:r>
      <w:r w:rsidRPr="00444694">
        <w:rPr>
          <w:rFonts w:cs="Calibri"/>
          <w:szCs w:val="22"/>
          <w:lang w:val="en-GB"/>
        </w:rPr>
        <w:t xml:space="preserve"> in the </w:t>
      </w:r>
      <w:r w:rsidR="000C19D4" w:rsidRPr="00444694">
        <w:rPr>
          <w:rFonts w:cs="Calibri"/>
          <w:szCs w:val="22"/>
          <w:lang w:val="en-GB"/>
        </w:rPr>
        <w:t>guidelines</w:t>
      </w:r>
      <w:r w:rsidR="0089485A" w:rsidRPr="00444694">
        <w:rPr>
          <w:rFonts w:cs="Calibri"/>
          <w:szCs w:val="22"/>
          <w:lang w:val="en-GB"/>
        </w:rPr>
        <w:t>. H</w:t>
      </w:r>
      <w:r w:rsidR="00DD3AD8" w:rsidRPr="00444694">
        <w:rPr>
          <w:rFonts w:cs="Calibri"/>
          <w:szCs w:val="22"/>
          <w:lang w:val="en-GB"/>
        </w:rPr>
        <w:t>owever, as stated in S</w:t>
      </w:r>
      <w:r w:rsidRPr="00444694">
        <w:rPr>
          <w:rFonts w:cs="Calibri"/>
          <w:szCs w:val="22"/>
          <w:lang w:val="en-GB"/>
        </w:rPr>
        <w:t>ection 2.1.1 of the guideline</w:t>
      </w:r>
      <w:r w:rsidR="0089485A" w:rsidRPr="00444694">
        <w:rPr>
          <w:rFonts w:cs="Calibri"/>
          <w:szCs w:val="22"/>
          <w:lang w:val="en-GB"/>
        </w:rPr>
        <w:t>s</w:t>
      </w:r>
      <w:r w:rsidRPr="00444694">
        <w:rPr>
          <w:rFonts w:cs="Calibri"/>
          <w:szCs w:val="22"/>
          <w:lang w:val="en-GB"/>
        </w:rPr>
        <w:t xml:space="preserve"> “</w:t>
      </w:r>
      <w:r w:rsidR="00733FBD" w:rsidRPr="00444694">
        <w:rPr>
          <w:rFonts w:cs="Calibri"/>
          <w:szCs w:val="22"/>
          <w:lang w:val="en-GB"/>
        </w:rPr>
        <w:t>i</w:t>
      </w:r>
      <w:r w:rsidRPr="00444694">
        <w:rPr>
          <w:rFonts w:cs="Calibri"/>
          <w:szCs w:val="22"/>
          <w:lang w:val="en-GB"/>
        </w:rPr>
        <w:t>t will be compulsory to sign protocols among the lead applicant and co-applicants before or during the implementation period to institutionalize the cooperation</w:t>
      </w:r>
      <w:r w:rsidR="0089485A" w:rsidRPr="00444694">
        <w:rPr>
          <w:rFonts w:cs="Calibri"/>
          <w:szCs w:val="22"/>
          <w:lang w:val="en-GB"/>
        </w:rPr>
        <w:t>. If such tools already exist among the lead applicant and co-applicants, it is recommended to mention this in the application form</w:t>
      </w:r>
      <w:r w:rsidRPr="00444694">
        <w:rPr>
          <w:rFonts w:cs="Calibri"/>
          <w:szCs w:val="22"/>
          <w:lang w:val="en-GB"/>
        </w:rPr>
        <w:t>”</w:t>
      </w:r>
      <w:r w:rsidR="00733FBD" w:rsidRPr="00444694">
        <w:rPr>
          <w:rFonts w:cs="Calibri"/>
          <w:szCs w:val="22"/>
          <w:lang w:val="en-GB"/>
        </w:rPr>
        <w:t>.</w:t>
      </w:r>
      <w:r w:rsidRPr="00444694">
        <w:rPr>
          <w:rFonts w:cs="Calibri"/>
          <w:szCs w:val="22"/>
          <w:lang w:val="en-GB"/>
        </w:rPr>
        <w:t xml:space="preserve"> Sister-city </w:t>
      </w:r>
      <w:r w:rsidR="00733FBD" w:rsidRPr="00444694">
        <w:rPr>
          <w:rFonts w:cs="Calibri"/>
          <w:szCs w:val="22"/>
          <w:lang w:val="en-GB"/>
        </w:rPr>
        <w:t xml:space="preserve">concept </w:t>
      </w:r>
      <w:r w:rsidRPr="00444694">
        <w:rPr>
          <w:rFonts w:cs="Calibri"/>
          <w:szCs w:val="22"/>
          <w:lang w:val="en-GB"/>
        </w:rPr>
        <w:t>is just one kind of partnership among local authorities.</w:t>
      </w:r>
      <w:r w:rsidR="0089485A" w:rsidRPr="00444694">
        <w:rPr>
          <w:rFonts w:cs="Calibri"/>
          <w:szCs w:val="22"/>
          <w:lang w:val="en-GB"/>
        </w:rPr>
        <w:t xml:space="preserve"> Lead applicants </w:t>
      </w:r>
      <w:r w:rsidRPr="00444694">
        <w:rPr>
          <w:rFonts w:cs="Calibri"/>
          <w:szCs w:val="22"/>
          <w:lang w:val="en-GB"/>
        </w:rPr>
        <w:t>may sustain partnerships with their co-applicants</w:t>
      </w:r>
      <w:r w:rsidR="00586ABF" w:rsidRPr="00444694">
        <w:rPr>
          <w:rFonts w:cs="Calibri"/>
          <w:szCs w:val="22"/>
          <w:lang w:val="en-GB"/>
        </w:rPr>
        <w:t xml:space="preserve"> also</w:t>
      </w:r>
      <w:r w:rsidRPr="00444694">
        <w:rPr>
          <w:rFonts w:cs="Calibri"/>
          <w:szCs w:val="22"/>
          <w:lang w:val="en-GB"/>
        </w:rPr>
        <w:t xml:space="preserve"> in other forms within this call for proposal.</w:t>
      </w:r>
      <w:r w:rsidR="00131BCD" w:rsidRPr="00444694">
        <w:rPr>
          <w:rFonts w:cs="Calibri"/>
          <w:szCs w:val="22"/>
          <w:lang w:val="en-GB"/>
        </w:rPr>
        <w:t xml:space="preserve"> Please note that all actions should focus on creating sustainable partnerships between local administrations/authorities in Turkey and the EU in order to be awarded grant under this call for proposals as stated in Important Note - 3 of the guidelines.</w:t>
      </w:r>
    </w:p>
    <w:p w:rsidR="009029DE" w:rsidRPr="00656A8F" w:rsidRDefault="009029DE"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We already have official sister city relations with foreign local authorities from EU countries. Can we apply/work with more than one sister city as co-applicants in the proposal? </w:t>
      </w:r>
    </w:p>
    <w:p w:rsidR="00827FB3" w:rsidRPr="00656A8F" w:rsidRDefault="009029DE" w:rsidP="00444694">
      <w:pPr>
        <w:tabs>
          <w:tab w:val="num" w:pos="567"/>
        </w:tabs>
        <w:spacing w:after="120"/>
        <w:ind w:left="567"/>
        <w:jc w:val="both"/>
        <w:rPr>
          <w:rFonts w:cs="Calibri"/>
          <w:szCs w:val="22"/>
          <w:lang w:val="en-GB"/>
        </w:rPr>
      </w:pPr>
      <w:r w:rsidRPr="00656A8F">
        <w:rPr>
          <w:rFonts w:cs="Calibri"/>
          <w:szCs w:val="22"/>
          <w:lang w:val="en-GB"/>
        </w:rPr>
        <w:t xml:space="preserve">Yes. Please see Section 2.1.1 of the guidelines. </w:t>
      </w:r>
      <w:r w:rsidR="00586ABF" w:rsidRPr="00656A8F">
        <w:rPr>
          <w:rFonts w:cs="Calibri"/>
          <w:szCs w:val="22"/>
          <w:lang w:val="en-GB"/>
        </w:rPr>
        <w:t>Please</w:t>
      </w:r>
      <w:r w:rsidRPr="00656A8F">
        <w:rPr>
          <w:rFonts w:cs="Calibri"/>
          <w:szCs w:val="22"/>
          <w:lang w:val="en-GB"/>
        </w:rPr>
        <w:t xml:space="preserve"> </w:t>
      </w:r>
      <w:r w:rsidR="00586ABF" w:rsidRPr="00656A8F">
        <w:rPr>
          <w:rFonts w:cs="Calibri"/>
          <w:szCs w:val="22"/>
          <w:lang w:val="en-GB"/>
        </w:rPr>
        <w:t xml:space="preserve">also </w:t>
      </w:r>
      <w:r w:rsidR="006A04C7">
        <w:rPr>
          <w:rFonts w:cs="Calibri"/>
          <w:szCs w:val="22"/>
          <w:lang w:val="en-GB"/>
        </w:rPr>
        <w:t>see Reply-</w:t>
      </w:r>
      <w:r w:rsidR="00661B48" w:rsidRPr="00656A8F">
        <w:rPr>
          <w:rFonts w:cs="Calibri"/>
          <w:szCs w:val="22"/>
          <w:lang w:val="en-GB"/>
        </w:rPr>
        <w:t>3</w:t>
      </w:r>
      <w:r w:rsidR="00F324DE">
        <w:rPr>
          <w:rFonts w:cs="Calibri"/>
          <w:szCs w:val="22"/>
          <w:lang w:val="en-GB"/>
        </w:rPr>
        <w:t>5</w:t>
      </w:r>
      <w:r w:rsidR="00586ABF" w:rsidRPr="00656A8F">
        <w:rPr>
          <w:rFonts w:cs="Calibri"/>
          <w:szCs w:val="22"/>
          <w:lang w:val="en-GB"/>
        </w:rPr>
        <w:t xml:space="preserve"> and </w:t>
      </w:r>
      <w:r w:rsidR="00661B48" w:rsidRPr="00656A8F">
        <w:rPr>
          <w:rFonts w:cs="Calibri"/>
          <w:szCs w:val="22"/>
          <w:lang w:val="en-GB"/>
        </w:rPr>
        <w:t>3</w:t>
      </w:r>
      <w:r w:rsidR="00F324DE">
        <w:rPr>
          <w:rFonts w:cs="Calibri"/>
          <w:szCs w:val="22"/>
          <w:lang w:val="en-GB"/>
        </w:rPr>
        <w:t>6</w:t>
      </w:r>
      <w:r w:rsidRPr="00656A8F">
        <w:rPr>
          <w:rFonts w:cs="Calibri"/>
          <w:szCs w:val="22"/>
          <w:lang w:val="en-GB"/>
        </w:rPr>
        <w:t>.</w:t>
      </w:r>
    </w:p>
    <w:p w:rsidR="00930041" w:rsidRPr="00656A8F" w:rsidRDefault="00930041"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Can </w:t>
      </w:r>
      <w:proofErr w:type="gramStart"/>
      <w:r w:rsidRPr="00656A8F">
        <w:rPr>
          <w:rFonts w:ascii="Times New Roman" w:hAnsi="Times New Roman"/>
          <w:b/>
          <w:sz w:val="24"/>
          <w:lang w:val="en-GB"/>
        </w:rPr>
        <w:t>an</w:t>
      </w:r>
      <w:proofErr w:type="gramEnd"/>
      <w:r w:rsidRPr="00656A8F">
        <w:rPr>
          <w:rFonts w:ascii="Times New Roman" w:hAnsi="Times New Roman"/>
          <w:b/>
          <w:sz w:val="24"/>
          <w:lang w:val="en-GB"/>
        </w:rPr>
        <w:t xml:space="preserve"> university which will be included as co-applicant to the proposal only participate in education/training </w:t>
      </w:r>
      <w:r w:rsidR="00B77668" w:rsidRPr="00656A8F">
        <w:rPr>
          <w:rFonts w:ascii="Times New Roman" w:hAnsi="Times New Roman"/>
          <w:b/>
          <w:sz w:val="24"/>
          <w:lang w:val="en-GB"/>
        </w:rPr>
        <w:t>activities</w:t>
      </w:r>
      <w:r w:rsidRPr="00656A8F">
        <w:rPr>
          <w:rFonts w:ascii="Times New Roman" w:hAnsi="Times New Roman"/>
          <w:b/>
          <w:sz w:val="24"/>
          <w:lang w:val="en-GB"/>
        </w:rPr>
        <w:t xml:space="preserve"> of the project?</w:t>
      </w:r>
    </w:p>
    <w:p w:rsidR="00930041" w:rsidRPr="00444694" w:rsidRDefault="00586ABF" w:rsidP="00444694">
      <w:pPr>
        <w:tabs>
          <w:tab w:val="num" w:pos="567"/>
        </w:tabs>
        <w:spacing w:after="120"/>
        <w:ind w:left="567"/>
        <w:jc w:val="both"/>
        <w:rPr>
          <w:rFonts w:cs="Calibri"/>
          <w:szCs w:val="22"/>
          <w:lang w:val="en-GB"/>
        </w:rPr>
      </w:pPr>
      <w:r w:rsidRPr="00444694">
        <w:rPr>
          <w:rFonts w:cs="Calibri"/>
          <w:szCs w:val="22"/>
          <w:lang w:val="en-GB"/>
        </w:rPr>
        <w:t>As stated in the guidelines,</w:t>
      </w:r>
      <w:r w:rsidR="00930041" w:rsidRPr="00444694">
        <w:rPr>
          <w:rFonts w:cs="Calibri"/>
          <w:szCs w:val="22"/>
          <w:lang w:val="en-GB"/>
        </w:rPr>
        <w:t xml:space="preserve"> </w:t>
      </w:r>
      <w:r w:rsidRPr="00444694">
        <w:rPr>
          <w:rFonts w:cs="Calibri"/>
          <w:szCs w:val="22"/>
          <w:lang w:val="en-GB"/>
        </w:rPr>
        <w:t>co</w:t>
      </w:r>
      <w:r w:rsidR="00F56575" w:rsidRPr="00444694">
        <w:rPr>
          <w:rFonts w:cs="Calibri"/>
          <w:szCs w:val="22"/>
          <w:lang w:val="en-GB"/>
        </w:rPr>
        <w:t>-applicants participate in designing and implementing the action.</w:t>
      </w:r>
      <w:r w:rsidR="006C7C9A" w:rsidRPr="00444694">
        <w:rPr>
          <w:rFonts w:cs="Calibri"/>
          <w:szCs w:val="22"/>
          <w:lang w:val="en-GB"/>
        </w:rPr>
        <w:t xml:space="preserve"> Their roles and reasons of participation to the activities should be described in the relevant sections of the Concept Not</w:t>
      </w:r>
      <w:r w:rsidRPr="00444694">
        <w:rPr>
          <w:rFonts w:cs="Calibri"/>
          <w:szCs w:val="22"/>
          <w:lang w:val="en-GB"/>
        </w:rPr>
        <w:t>e</w:t>
      </w:r>
      <w:r w:rsidR="006C7C9A" w:rsidRPr="00444694">
        <w:rPr>
          <w:rFonts w:cs="Calibri"/>
          <w:szCs w:val="22"/>
          <w:lang w:val="en-GB"/>
        </w:rPr>
        <w:t xml:space="preserve"> and Full Application Form.</w:t>
      </w:r>
      <w:r w:rsidR="00F56575" w:rsidRPr="00444694">
        <w:rPr>
          <w:rFonts w:cs="Calibri"/>
          <w:szCs w:val="22"/>
          <w:lang w:val="en-GB"/>
        </w:rPr>
        <w:t xml:space="preserve"> </w:t>
      </w:r>
      <w:r w:rsidRPr="00444694">
        <w:rPr>
          <w:rFonts w:cs="Calibri"/>
          <w:szCs w:val="22"/>
          <w:lang w:val="en-GB"/>
        </w:rPr>
        <w:t>Please note that</w:t>
      </w:r>
      <w:r w:rsidR="00B42D78" w:rsidRPr="00444694">
        <w:rPr>
          <w:rFonts w:cs="Calibri"/>
          <w:szCs w:val="22"/>
          <w:lang w:val="en-GB"/>
        </w:rPr>
        <w:t xml:space="preserve"> co-applicants' level of involvement and participation in the action will be scored during the evaluation of the Full Application Forms as </w:t>
      </w:r>
      <w:r w:rsidRPr="00444694">
        <w:rPr>
          <w:rFonts w:cs="Calibri"/>
          <w:szCs w:val="22"/>
          <w:lang w:val="en-GB"/>
        </w:rPr>
        <w:t xml:space="preserve">shown </w:t>
      </w:r>
      <w:r w:rsidR="00B42D78" w:rsidRPr="00444694">
        <w:rPr>
          <w:rFonts w:cs="Calibri"/>
          <w:szCs w:val="22"/>
          <w:lang w:val="en-GB"/>
        </w:rPr>
        <w:t xml:space="preserve">in the evaluation grid </w:t>
      </w:r>
      <w:r w:rsidRPr="00444694">
        <w:rPr>
          <w:rFonts w:cs="Calibri"/>
          <w:szCs w:val="22"/>
          <w:lang w:val="en-GB"/>
        </w:rPr>
        <w:t>provided in the guidelines.</w:t>
      </w:r>
    </w:p>
    <w:p w:rsidR="00C34B9F" w:rsidRPr="00656A8F" w:rsidRDefault="005E395F"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Is it an advantage to have more than two co-applicants in the project proposal? Does it help to have additional points during the evaluation process?</w:t>
      </w:r>
    </w:p>
    <w:p w:rsidR="00856FFF" w:rsidRPr="00444694" w:rsidRDefault="00C34B9F" w:rsidP="00444694">
      <w:pPr>
        <w:tabs>
          <w:tab w:val="num" w:pos="567"/>
        </w:tabs>
        <w:spacing w:after="120"/>
        <w:ind w:left="567"/>
        <w:jc w:val="both"/>
        <w:rPr>
          <w:rFonts w:cs="Calibri"/>
          <w:szCs w:val="22"/>
          <w:lang w:val="en-GB"/>
        </w:rPr>
      </w:pPr>
      <w:r w:rsidRPr="00444694">
        <w:rPr>
          <w:rFonts w:cs="Calibri"/>
          <w:szCs w:val="22"/>
          <w:lang w:val="en-GB"/>
        </w:rPr>
        <w:t xml:space="preserve">No. All applicants will be evaluated based on the Concept Note and Full Application Form evaluation grids given on Section 2.3 of the guidelines. </w:t>
      </w:r>
      <w:r w:rsidR="00DD3AD8" w:rsidRPr="00444694">
        <w:rPr>
          <w:rFonts w:cs="Calibri"/>
          <w:szCs w:val="22"/>
          <w:lang w:val="en-GB"/>
        </w:rPr>
        <w:t>As stated S</w:t>
      </w:r>
      <w:r w:rsidR="0095021E" w:rsidRPr="00444694">
        <w:rPr>
          <w:rFonts w:cs="Calibri"/>
          <w:szCs w:val="22"/>
          <w:lang w:val="en-GB"/>
        </w:rPr>
        <w:t>ection 2.1.1 (2) of the guidelines, t</w:t>
      </w:r>
      <w:r w:rsidRPr="00444694">
        <w:rPr>
          <w:rFonts w:cs="Calibri"/>
          <w:szCs w:val="22"/>
          <w:lang w:val="en-GB"/>
        </w:rPr>
        <w:t xml:space="preserve">here is no maximum number of co-applicants but careful consideration should be given during the identification of co-applicants to ensure that </w:t>
      </w:r>
      <w:r w:rsidRPr="00444694">
        <w:rPr>
          <w:rFonts w:cs="Calibri"/>
          <w:szCs w:val="22"/>
          <w:lang w:val="en-GB"/>
        </w:rPr>
        <w:lastRenderedPageBreak/>
        <w:t>each co-applicant has a clearly defined role in the project and has seen the submitted proposal as well as the budget for a smooth implementation of the project, if awarded grant.</w:t>
      </w:r>
      <w:r w:rsidR="00747083">
        <w:rPr>
          <w:rFonts w:cs="Calibri"/>
          <w:szCs w:val="22"/>
          <w:lang w:val="en-GB"/>
        </w:rPr>
        <w:t xml:space="preserve"> Please also see Reply-7.</w:t>
      </w:r>
    </w:p>
    <w:p w:rsidR="005E395F" w:rsidRPr="00656A8F" w:rsidRDefault="005E395F"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we work/apply with other eligible co-applicants from other/different city/region?</w:t>
      </w:r>
    </w:p>
    <w:p w:rsidR="005E395F" w:rsidRPr="00656A8F" w:rsidRDefault="00863595" w:rsidP="00A500C8">
      <w:pPr>
        <w:spacing w:after="120"/>
        <w:ind w:left="630"/>
        <w:jc w:val="both"/>
        <w:rPr>
          <w:rFonts w:cs="Calibri"/>
          <w:szCs w:val="22"/>
          <w:lang w:val="en-GB"/>
        </w:rPr>
      </w:pPr>
      <w:r w:rsidRPr="00656A8F">
        <w:rPr>
          <w:rFonts w:cs="Calibri"/>
          <w:szCs w:val="22"/>
          <w:lang w:val="en-GB"/>
        </w:rPr>
        <w:t xml:space="preserve">Yes. </w:t>
      </w:r>
    </w:p>
    <w:p w:rsidR="00C33934" w:rsidRPr="00656A8F" w:rsidRDefault="00C33934"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Is there any restriction in number of application or number of awarded grant from one city? </w:t>
      </w:r>
    </w:p>
    <w:p w:rsidR="006A04C7" w:rsidRPr="00656A8F" w:rsidRDefault="00C34B9F" w:rsidP="00444694">
      <w:pPr>
        <w:spacing w:after="120"/>
        <w:ind w:left="630"/>
        <w:jc w:val="both"/>
        <w:rPr>
          <w:rFonts w:cs="Calibri"/>
          <w:szCs w:val="22"/>
          <w:lang w:val="en-GB"/>
        </w:rPr>
      </w:pPr>
      <w:r w:rsidRPr="00444694">
        <w:rPr>
          <w:rFonts w:cs="Calibri"/>
          <w:szCs w:val="22"/>
          <w:lang w:val="en-GB"/>
        </w:rPr>
        <w:t xml:space="preserve">No. </w:t>
      </w:r>
      <w:r w:rsidR="00C33934" w:rsidRPr="00444694">
        <w:rPr>
          <w:rFonts w:cs="Calibri"/>
          <w:szCs w:val="22"/>
          <w:lang w:val="en-GB"/>
        </w:rPr>
        <w:t xml:space="preserve">However, </w:t>
      </w:r>
      <w:r w:rsidR="00747083">
        <w:rPr>
          <w:rFonts w:cs="Calibri"/>
          <w:szCs w:val="22"/>
          <w:lang w:val="en-GB"/>
        </w:rPr>
        <w:t>a</w:t>
      </w:r>
      <w:r w:rsidR="00C33934" w:rsidRPr="00444694">
        <w:rPr>
          <w:rFonts w:cs="Calibri"/>
          <w:szCs w:val="22"/>
          <w:lang w:val="en-GB"/>
        </w:rPr>
        <w:t xml:space="preserve"> restriction about number of grant</w:t>
      </w:r>
      <w:r w:rsidR="00747083">
        <w:rPr>
          <w:rFonts w:cs="Calibri"/>
          <w:szCs w:val="22"/>
          <w:lang w:val="en-GB"/>
        </w:rPr>
        <w:t xml:space="preserve"> to be awarded</w:t>
      </w:r>
      <w:r w:rsidR="00C33934" w:rsidRPr="00444694">
        <w:rPr>
          <w:rFonts w:cs="Calibri"/>
          <w:szCs w:val="22"/>
          <w:lang w:val="en-GB"/>
        </w:rPr>
        <w:t xml:space="preserve"> per </w:t>
      </w:r>
      <w:r w:rsidRPr="00444694">
        <w:rPr>
          <w:rFonts w:cs="Calibri"/>
          <w:szCs w:val="22"/>
          <w:lang w:val="en-GB"/>
        </w:rPr>
        <w:t xml:space="preserve">entity </w:t>
      </w:r>
      <w:r w:rsidR="00C33934" w:rsidRPr="00656A8F">
        <w:rPr>
          <w:rFonts w:cs="Calibri"/>
          <w:szCs w:val="22"/>
          <w:lang w:val="en-GB"/>
        </w:rPr>
        <w:t>stated in Section 2.1.4 of the guidelines</w:t>
      </w:r>
      <w:r w:rsidR="00747083">
        <w:rPr>
          <w:rFonts w:cs="Calibri"/>
          <w:szCs w:val="22"/>
          <w:lang w:val="en-GB"/>
        </w:rPr>
        <w:t xml:space="preserve"> exists:</w:t>
      </w:r>
      <w:r w:rsidRPr="00656A8F">
        <w:rPr>
          <w:rFonts w:cs="Calibri"/>
          <w:szCs w:val="22"/>
          <w:lang w:val="en-GB"/>
        </w:rPr>
        <w:t xml:space="preserve"> </w:t>
      </w:r>
      <w:r w:rsidR="0095021E">
        <w:rPr>
          <w:rFonts w:cs="Calibri"/>
          <w:szCs w:val="22"/>
          <w:lang w:val="en-GB"/>
        </w:rPr>
        <w:t>As stated in</w:t>
      </w:r>
      <w:r w:rsidR="00747083">
        <w:rPr>
          <w:rFonts w:cs="Calibri"/>
          <w:szCs w:val="22"/>
          <w:lang w:val="en-GB"/>
        </w:rPr>
        <w:t xml:space="preserve"> the</w:t>
      </w:r>
      <w:r w:rsidR="0095021E">
        <w:rPr>
          <w:rFonts w:cs="Calibri"/>
          <w:szCs w:val="22"/>
          <w:lang w:val="en-GB"/>
        </w:rPr>
        <w:t xml:space="preserve"> Important Note - 5 of the guidelines, a</w:t>
      </w:r>
      <w:r w:rsidRPr="00656A8F">
        <w:rPr>
          <w:rFonts w:cs="Calibri"/>
          <w:szCs w:val="22"/>
          <w:lang w:val="en-GB"/>
        </w:rPr>
        <w:t>n entity can be awarded only one grant.</w:t>
      </w:r>
    </w:p>
    <w:p w:rsidR="005E395F" w:rsidRPr="00656A8F" w:rsidRDefault="005E395F"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Is there any restriction to the application of </w:t>
      </w:r>
      <w:proofErr w:type="spellStart"/>
      <w:r w:rsidRPr="00656A8F">
        <w:rPr>
          <w:rFonts w:ascii="Times New Roman" w:hAnsi="Times New Roman"/>
          <w:b/>
          <w:sz w:val="24"/>
          <w:lang w:val="en-GB"/>
        </w:rPr>
        <w:t>deptor</w:t>
      </w:r>
      <w:proofErr w:type="spellEnd"/>
      <w:r w:rsidRPr="00656A8F">
        <w:rPr>
          <w:rFonts w:ascii="Times New Roman" w:hAnsi="Times New Roman"/>
          <w:b/>
          <w:sz w:val="24"/>
          <w:lang w:val="en-GB"/>
        </w:rPr>
        <w:t xml:space="preserve"> municipalities?</w:t>
      </w:r>
    </w:p>
    <w:p w:rsidR="005E395F" w:rsidRPr="00656A8F" w:rsidRDefault="00BD5911" w:rsidP="00444694">
      <w:pPr>
        <w:spacing w:after="120"/>
        <w:ind w:left="630"/>
        <w:jc w:val="both"/>
        <w:rPr>
          <w:rFonts w:cs="Calibri"/>
          <w:szCs w:val="22"/>
          <w:lang w:val="en-GB"/>
        </w:rPr>
      </w:pPr>
      <w:r w:rsidRPr="00656A8F">
        <w:rPr>
          <w:rFonts w:cs="Calibri"/>
          <w:szCs w:val="22"/>
          <w:lang w:val="en-GB"/>
        </w:rPr>
        <w:t>No. However, a</w:t>
      </w:r>
      <w:r w:rsidR="005E395F" w:rsidRPr="00656A8F">
        <w:rPr>
          <w:rFonts w:cs="Calibri"/>
          <w:szCs w:val="22"/>
          <w:lang w:val="en-GB"/>
        </w:rPr>
        <w:t xml:space="preserve">s stated in Section 2.4 of the guidelines, for the applicants whose applications have been </w:t>
      </w:r>
      <w:r w:rsidR="005E395F" w:rsidRPr="00444694">
        <w:rPr>
          <w:rFonts w:cs="Calibri"/>
          <w:szCs w:val="22"/>
          <w:lang w:val="en-GB"/>
        </w:rPr>
        <w:t>provisionally selected</w:t>
      </w:r>
      <w:r w:rsidR="005E395F" w:rsidRPr="00656A8F">
        <w:rPr>
          <w:rFonts w:cs="Calibri"/>
          <w:szCs w:val="22"/>
          <w:lang w:val="en-GB"/>
        </w:rPr>
        <w:t>, evidence on the fulfilment of fiscal/tax obligations</w:t>
      </w:r>
      <w:r w:rsidR="00C34B9F" w:rsidRPr="00656A8F">
        <w:rPr>
          <w:rFonts w:cs="Calibri"/>
          <w:szCs w:val="22"/>
          <w:lang w:val="en-GB"/>
        </w:rPr>
        <w:t>/social security contributions</w:t>
      </w:r>
      <w:r w:rsidR="005E395F" w:rsidRPr="00656A8F">
        <w:rPr>
          <w:rFonts w:cs="Calibri"/>
          <w:szCs w:val="22"/>
          <w:lang w:val="en-GB"/>
        </w:rPr>
        <w:t xml:space="preserve"> taken from the relevant tax authorities for the lead applicant and each co-applicant obtained after the date of Contracting Authority’s request should be submitted. If the lead applicant and/or the co-applicants are tax exempted</w:t>
      </w:r>
      <w:r w:rsidR="00FA32AC" w:rsidRPr="00656A8F">
        <w:rPr>
          <w:rFonts w:cs="Calibri"/>
          <w:szCs w:val="22"/>
          <w:lang w:val="en-GB"/>
        </w:rPr>
        <w:t xml:space="preserve">, </w:t>
      </w:r>
      <w:r w:rsidR="005E395F" w:rsidRPr="00656A8F">
        <w:rPr>
          <w:rFonts w:cs="Calibri"/>
          <w:szCs w:val="22"/>
          <w:lang w:val="en-GB"/>
        </w:rPr>
        <w:t>documentary proof regarding the status should be provided.</w:t>
      </w:r>
    </w:p>
    <w:p w:rsidR="006F09EA" w:rsidRPr="00656A8F" w:rsidRDefault="006F09EA"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If our entity is awarded grant after the evaluation process, will the grant amount be allocated between lead applicant and co-applicants on equal basis? Are there any rules regarding the budget share between applicants?</w:t>
      </w:r>
    </w:p>
    <w:p w:rsidR="006F09EA" w:rsidRPr="00656A8F" w:rsidRDefault="006F09EA" w:rsidP="00444694">
      <w:pPr>
        <w:spacing w:after="120"/>
        <w:ind w:left="630"/>
        <w:jc w:val="both"/>
        <w:rPr>
          <w:rFonts w:cs="Calibri"/>
          <w:szCs w:val="22"/>
          <w:lang w:val="en-GB"/>
        </w:rPr>
      </w:pPr>
      <w:r w:rsidRPr="00656A8F">
        <w:rPr>
          <w:rFonts w:cs="Calibri"/>
          <w:szCs w:val="22"/>
          <w:lang w:val="en-GB"/>
        </w:rPr>
        <w:t>There is not any ratio defined for the distribution of the budget among the lead applicant and co-applicants. Co-applicants participate in</w:t>
      </w:r>
      <w:r w:rsidR="006A04C7">
        <w:rPr>
          <w:rFonts w:cs="Calibri"/>
          <w:szCs w:val="22"/>
          <w:lang w:val="en-GB"/>
        </w:rPr>
        <w:t xml:space="preserve"> designing and</w:t>
      </w:r>
      <w:r w:rsidRPr="00656A8F">
        <w:rPr>
          <w:rFonts w:cs="Calibri"/>
          <w:szCs w:val="22"/>
          <w:lang w:val="en-GB"/>
        </w:rPr>
        <w:t xml:space="preserve"> implementing the action, and their expenditures are eligible, too. However, it must be ensured that each co-applicant has a clearly defined role within the project and the budget is used by the co-applicants accordingly. The costs must be consistent with the project activities. </w:t>
      </w:r>
      <w:r w:rsidR="006A04C7">
        <w:rPr>
          <w:rFonts w:cs="Calibri"/>
          <w:szCs w:val="22"/>
          <w:lang w:val="en-GB"/>
        </w:rPr>
        <w:t>Please also see Reply-21.</w:t>
      </w:r>
    </w:p>
    <w:p w:rsidR="001F6189" w:rsidRPr="00656A8F" w:rsidRDefault="001F6189" w:rsidP="001F6189">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grants be transferred to our co-beneficiaries bank account by the CFCU, if our entity is awarded grant after the evaluation process?</w:t>
      </w:r>
    </w:p>
    <w:p w:rsidR="001F6189" w:rsidRPr="00656A8F" w:rsidRDefault="001F6189" w:rsidP="00444694">
      <w:pPr>
        <w:spacing w:after="120"/>
        <w:ind w:left="630"/>
        <w:jc w:val="both"/>
        <w:rPr>
          <w:rFonts w:cs="Calibri"/>
          <w:szCs w:val="22"/>
          <w:lang w:val="en-GB"/>
        </w:rPr>
      </w:pPr>
      <w:r w:rsidRPr="00656A8F">
        <w:rPr>
          <w:rFonts w:cs="Calibri"/>
          <w:szCs w:val="22"/>
          <w:lang w:val="en-GB"/>
        </w:rPr>
        <w:t xml:space="preserve">No. Please </w:t>
      </w:r>
      <w:r w:rsidR="00C34B9F" w:rsidRPr="00656A8F">
        <w:rPr>
          <w:rFonts w:cs="Calibri"/>
          <w:szCs w:val="22"/>
          <w:lang w:val="en-GB"/>
        </w:rPr>
        <w:t xml:space="preserve">also </w:t>
      </w:r>
      <w:r w:rsidR="006A04C7">
        <w:rPr>
          <w:rFonts w:cs="Calibri"/>
          <w:szCs w:val="22"/>
          <w:lang w:val="en-GB"/>
        </w:rPr>
        <w:t>see Reply-</w:t>
      </w:r>
      <w:r w:rsidRPr="00656A8F">
        <w:rPr>
          <w:rFonts w:cs="Calibri"/>
          <w:szCs w:val="22"/>
          <w:lang w:val="en-GB"/>
        </w:rPr>
        <w:t>4</w:t>
      </w:r>
      <w:r w:rsidR="00F324DE">
        <w:rPr>
          <w:rFonts w:cs="Calibri"/>
          <w:szCs w:val="22"/>
          <w:lang w:val="en-GB"/>
        </w:rPr>
        <w:t>3</w:t>
      </w:r>
      <w:r w:rsidRPr="00656A8F">
        <w:rPr>
          <w:rFonts w:cs="Calibri"/>
          <w:szCs w:val="22"/>
          <w:lang w:val="en-GB"/>
        </w:rPr>
        <w:t>.</w:t>
      </w:r>
    </w:p>
    <w:p w:rsidR="003A6ABB" w:rsidRPr="00656A8F" w:rsidRDefault="003A6ABB"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Can an entity be a </w:t>
      </w:r>
      <w:r w:rsidR="002923CF" w:rsidRPr="00656A8F">
        <w:rPr>
          <w:rFonts w:ascii="Times New Roman" w:hAnsi="Times New Roman"/>
          <w:b/>
          <w:sz w:val="24"/>
          <w:lang w:val="en-GB"/>
        </w:rPr>
        <w:t xml:space="preserve">lead </w:t>
      </w:r>
      <w:r w:rsidRPr="00656A8F">
        <w:rPr>
          <w:rFonts w:ascii="Times New Roman" w:hAnsi="Times New Roman"/>
          <w:b/>
          <w:sz w:val="24"/>
          <w:lang w:val="en-GB"/>
        </w:rPr>
        <w:t>applicant</w:t>
      </w:r>
      <w:r w:rsidR="001F6189" w:rsidRPr="00656A8F">
        <w:rPr>
          <w:rFonts w:ascii="Times New Roman" w:hAnsi="Times New Roman"/>
          <w:b/>
          <w:sz w:val="24"/>
          <w:lang w:val="en-GB"/>
        </w:rPr>
        <w:t xml:space="preserve"> or a co-applicant or an affiliated entity</w:t>
      </w:r>
      <w:r w:rsidRPr="00656A8F">
        <w:rPr>
          <w:rFonts w:ascii="Times New Roman" w:hAnsi="Times New Roman"/>
          <w:b/>
          <w:sz w:val="24"/>
          <w:lang w:val="en-GB"/>
        </w:rPr>
        <w:t xml:space="preserve"> in more than one project that will be submitted under this call?</w:t>
      </w:r>
    </w:p>
    <w:p w:rsidR="00C34B9F" w:rsidRPr="00656A8F" w:rsidRDefault="003A6ABB" w:rsidP="00444694">
      <w:pPr>
        <w:spacing w:after="120"/>
        <w:ind w:left="630"/>
        <w:jc w:val="both"/>
        <w:rPr>
          <w:rFonts w:cs="Calibri"/>
          <w:szCs w:val="22"/>
          <w:lang w:val="en-GB"/>
        </w:rPr>
      </w:pPr>
      <w:r w:rsidRPr="00656A8F">
        <w:rPr>
          <w:rFonts w:cs="Calibri"/>
          <w:szCs w:val="22"/>
          <w:lang w:val="en-GB"/>
        </w:rPr>
        <w:t>Yes. As stated in Section 2.1.4</w:t>
      </w:r>
      <w:r w:rsidR="00C34B9F" w:rsidRPr="00656A8F">
        <w:rPr>
          <w:rFonts w:cs="Calibri"/>
          <w:szCs w:val="22"/>
          <w:lang w:val="en-GB"/>
        </w:rPr>
        <w:t xml:space="preserve"> of the guidelines</w:t>
      </w:r>
      <w:r w:rsidR="001B699A">
        <w:rPr>
          <w:rFonts w:cs="Calibri"/>
          <w:szCs w:val="22"/>
          <w:lang w:val="en-GB"/>
        </w:rPr>
        <w:t>,</w:t>
      </w:r>
      <w:r w:rsidRPr="00656A8F">
        <w:rPr>
          <w:rFonts w:cs="Calibri"/>
          <w:szCs w:val="22"/>
          <w:lang w:val="en-GB"/>
        </w:rPr>
        <w:t xml:space="preserve"> </w:t>
      </w:r>
    </w:p>
    <w:p w:rsidR="00C34B9F" w:rsidRPr="00656A8F" w:rsidRDefault="00C34B9F" w:rsidP="00656A8F">
      <w:pPr>
        <w:spacing w:after="120"/>
        <w:ind w:left="1349"/>
        <w:jc w:val="both"/>
        <w:rPr>
          <w:rFonts w:cs="Calibri"/>
          <w:szCs w:val="22"/>
          <w:lang w:val="en-GB"/>
        </w:rPr>
      </w:pPr>
      <w:r w:rsidRPr="00656A8F">
        <w:rPr>
          <w:rFonts w:cs="Calibri"/>
          <w:szCs w:val="22"/>
          <w:lang w:val="en-GB"/>
        </w:rPr>
        <w:t>-</w:t>
      </w:r>
      <w:r w:rsidR="001B699A">
        <w:rPr>
          <w:rFonts w:cs="Calibri"/>
          <w:szCs w:val="22"/>
          <w:lang w:val="en-GB"/>
        </w:rPr>
        <w:t xml:space="preserve"> </w:t>
      </w:r>
      <w:proofErr w:type="gramStart"/>
      <w:r w:rsidR="00A52A65" w:rsidRPr="00656A8F">
        <w:rPr>
          <w:rFonts w:cs="Calibri"/>
          <w:szCs w:val="22"/>
          <w:lang w:val="en-GB"/>
        </w:rPr>
        <w:t>a</w:t>
      </w:r>
      <w:r w:rsidR="003A6ABB" w:rsidRPr="00656A8F">
        <w:rPr>
          <w:rFonts w:cs="Calibri"/>
          <w:szCs w:val="22"/>
          <w:lang w:val="en-GB"/>
        </w:rPr>
        <w:t>n</w:t>
      </w:r>
      <w:proofErr w:type="gramEnd"/>
      <w:r w:rsidR="003A6ABB" w:rsidRPr="00656A8F">
        <w:rPr>
          <w:rFonts w:cs="Calibri"/>
          <w:szCs w:val="22"/>
          <w:lang w:val="en-GB"/>
        </w:rPr>
        <w:t xml:space="preserve"> entity may submit more than one application as a lead applicant under this call for proposals. </w:t>
      </w:r>
    </w:p>
    <w:p w:rsidR="00C34B9F" w:rsidRPr="00656A8F" w:rsidRDefault="00C34B9F" w:rsidP="00656A8F">
      <w:pPr>
        <w:spacing w:after="120"/>
        <w:ind w:left="1349"/>
        <w:jc w:val="both"/>
        <w:rPr>
          <w:rFonts w:cs="Calibri"/>
          <w:szCs w:val="22"/>
          <w:lang w:val="en-GB"/>
        </w:rPr>
      </w:pPr>
      <w:r w:rsidRPr="00656A8F">
        <w:rPr>
          <w:rFonts w:cs="Calibri"/>
          <w:szCs w:val="22"/>
          <w:lang w:val="en-GB"/>
        </w:rPr>
        <w:t>-</w:t>
      </w:r>
      <w:r w:rsidR="001B699A">
        <w:rPr>
          <w:rFonts w:cs="Calibri"/>
          <w:szCs w:val="22"/>
          <w:lang w:val="en-GB"/>
        </w:rPr>
        <w:t xml:space="preserve"> </w:t>
      </w:r>
      <w:proofErr w:type="gramStart"/>
      <w:r w:rsidR="00A52A65" w:rsidRPr="00656A8F">
        <w:rPr>
          <w:rFonts w:cs="Calibri"/>
          <w:szCs w:val="22"/>
          <w:lang w:val="en-GB"/>
        </w:rPr>
        <w:t>an</w:t>
      </w:r>
      <w:proofErr w:type="gramEnd"/>
      <w:r w:rsidR="00A52A65" w:rsidRPr="00656A8F">
        <w:rPr>
          <w:rFonts w:cs="Calibri"/>
          <w:szCs w:val="22"/>
          <w:lang w:val="en-GB"/>
        </w:rPr>
        <w:t xml:space="preserve"> </w:t>
      </w:r>
      <w:r w:rsidR="003A6ABB" w:rsidRPr="00656A8F">
        <w:rPr>
          <w:rFonts w:cs="Calibri"/>
          <w:szCs w:val="22"/>
          <w:lang w:val="en-GB"/>
        </w:rPr>
        <w:t>entity may be the co-applicant/affiliated entity in more than one application under this call for proposals.</w:t>
      </w:r>
    </w:p>
    <w:p w:rsidR="003A6ABB" w:rsidRPr="00656A8F" w:rsidRDefault="00C34B9F" w:rsidP="00747083">
      <w:pPr>
        <w:spacing w:after="120"/>
        <w:ind w:left="1349"/>
        <w:jc w:val="both"/>
        <w:rPr>
          <w:rFonts w:cs="Calibri"/>
          <w:szCs w:val="22"/>
          <w:lang w:val="en-GB"/>
        </w:rPr>
      </w:pPr>
      <w:r w:rsidRPr="00656A8F">
        <w:rPr>
          <w:rFonts w:cs="Calibri"/>
          <w:szCs w:val="22"/>
          <w:lang w:val="en-GB"/>
        </w:rPr>
        <w:t>-</w:t>
      </w:r>
      <w:r w:rsidR="001B699A">
        <w:rPr>
          <w:rFonts w:cs="Calibri"/>
          <w:szCs w:val="22"/>
          <w:lang w:val="en-GB"/>
        </w:rPr>
        <w:t xml:space="preserve"> </w:t>
      </w:r>
      <w:proofErr w:type="gramStart"/>
      <w:r w:rsidR="00A52A65" w:rsidRPr="00656A8F">
        <w:rPr>
          <w:rFonts w:cs="Calibri"/>
          <w:szCs w:val="22"/>
          <w:lang w:val="en-GB"/>
        </w:rPr>
        <w:t>a</w:t>
      </w:r>
      <w:r w:rsidRPr="00656A8F">
        <w:rPr>
          <w:rFonts w:cs="Calibri"/>
          <w:szCs w:val="22"/>
          <w:lang w:val="en-GB"/>
        </w:rPr>
        <w:t>n</w:t>
      </w:r>
      <w:proofErr w:type="gramEnd"/>
      <w:r w:rsidRPr="00656A8F">
        <w:rPr>
          <w:rFonts w:cs="Calibri"/>
          <w:szCs w:val="22"/>
          <w:lang w:val="en-GB"/>
        </w:rPr>
        <w:t xml:space="preserve"> entity may not be awarded more than one grant neither as a lead applicant nor as a co-applicant/affiliated entity under this call for proposals.</w:t>
      </w:r>
    </w:p>
    <w:p w:rsidR="000943D8" w:rsidRPr="00656A8F" w:rsidRDefault="000943D8"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In order to be eligible for application do we need to demonstrate that the area of the submitted project is within the working field of our organization as mentioned in our statute?</w:t>
      </w:r>
    </w:p>
    <w:p w:rsidR="000943D8" w:rsidRDefault="000943D8" w:rsidP="00444694">
      <w:pPr>
        <w:spacing w:after="120"/>
        <w:ind w:left="630"/>
        <w:jc w:val="both"/>
        <w:rPr>
          <w:rFonts w:cs="Calibri"/>
          <w:szCs w:val="22"/>
          <w:lang w:val="en-GB"/>
        </w:rPr>
      </w:pPr>
      <w:r w:rsidRPr="00656A8F">
        <w:rPr>
          <w:rFonts w:cs="Calibri"/>
          <w:szCs w:val="22"/>
          <w:lang w:val="en-GB"/>
        </w:rPr>
        <w:t>For the eligibility of the applicants</w:t>
      </w:r>
      <w:r w:rsidR="00747083">
        <w:rPr>
          <w:rFonts w:cs="Calibri"/>
          <w:szCs w:val="22"/>
          <w:lang w:val="en-GB"/>
        </w:rPr>
        <w:t xml:space="preserve"> and affiliated </w:t>
      </w:r>
      <w:proofErr w:type="gramStart"/>
      <w:r w:rsidR="00747083">
        <w:rPr>
          <w:rFonts w:cs="Calibri"/>
          <w:szCs w:val="22"/>
          <w:lang w:val="en-GB"/>
        </w:rPr>
        <w:t>entity(</w:t>
      </w:r>
      <w:proofErr w:type="spellStart"/>
      <w:proofErr w:type="gramEnd"/>
      <w:r w:rsidR="00747083">
        <w:rPr>
          <w:rFonts w:cs="Calibri"/>
          <w:szCs w:val="22"/>
          <w:lang w:val="en-GB"/>
        </w:rPr>
        <w:t>ies</w:t>
      </w:r>
      <w:proofErr w:type="spellEnd"/>
      <w:r w:rsidR="00747083">
        <w:rPr>
          <w:rFonts w:cs="Calibri"/>
          <w:szCs w:val="22"/>
          <w:lang w:val="en-GB"/>
        </w:rPr>
        <w:t>)</w:t>
      </w:r>
      <w:r w:rsidRPr="00656A8F">
        <w:rPr>
          <w:rFonts w:cs="Calibri"/>
          <w:szCs w:val="22"/>
          <w:lang w:val="en-GB"/>
        </w:rPr>
        <w:t>, please see Section 2.1.1</w:t>
      </w:r>
      <w:r w:rsidR="002923CF" w:rsidRPr="00656A8F">
        <w:rPr>
          <w:rFonts w:cs="Calibri"/>
          <w:szCs w:val="22"/>
          <w:lang w:val="en-GB"/>
        </w:rPr>
        <w:t>,</w:t>
      </w:r>
      <w:r w:rsidRPr="00656A8F">
        <w:rPr>
          <w:rFonts w:cs="Calibri"/>
          <w:szCs w:val="22"/>
          <w:lang w:val="en-GB"/>
        </w:rPr>
        <w:t xml:space="preserve"> Important Note</w:t>
      </w:r>
      <w:r w:rsidR="002923CF" w:rsidRPr="00656A8F">
        <w:rPr>
          <w:rFonts w:cs="Calibri"/>
          <w:szCs w:val="22"/>
          <w:lang w:val="en-GB"/>
        </w:rPr>
        <w:t>-</w:t>
      </w:r>
      <w:r w:rsidRPr="00656A8F">
        <w:rPr>
          <w:rFonts w:cs="Calibri"/>
          <w:szCs w:val="22"/>
          <w:lang w:val="en-GB"/>
        </w:rPr>
        <w:t>1</w:t>
      </w:r>
      <w:r w:rsidR="002923CF" w:rsidRPr="00656A8F">
        <w:rPr>
          <w:rFonts w:cs="Calibri"/>
          <w:szCs w:val="22"/>
          <w:lang w:val="en-GB"/>
        </w:rPr>
        <w:t xml:space="preserve"> and Important Note-2</w:t>
      </w:r>
      <w:r w:rsidRPr="00656A8F">
        <w:rPr>
          <w:rFonts w:cs="Calibri"/>
          <w:szCs w:val="22"/>
          <w:lang w:val="en-GB"/>
        </w:rPr>
        <w:t xml:space="preserve"> of the guidelines</w:t>
      </w:r>
      <w:r w:rsidR="00984FA7">
        <w:rPr>
          <w:rFonts w:cs="Calibri"/>
          <w:szCs w:val="22"/>
          <w:lang w:val="en-GB"/>
        </w:rPr>
        <w:t xml:space="preserve"> and Corrigendum-II</w:t>
      </w:r>
      <w:r w:rsidRPr="00656A8F">
        <w:rPr>
          <w:rFonts w:cs="Calibri"/>
          <w:szCs w:val="22"/>
          <w:lang w:val="en-GB"/>
        </w:rPr>
        <w:t>.</w:t>
      </w:r>
      <w:r w:rsidR="001F6189" w:rsidRPr="00656A8F">
        <w:rPr>
          <w:rFonts w:cs="Calibri"/>
          <w:szCs w:val="22"/>
          <w:lang w:val="en-GB"/>
        </w:rPr>
        <w:t xml:space="preserve"> T</w:t>
      </w:r>
      <w:r w:rsidRPr="00656A8F">
        <w:rPr>
          <w:rFonts w:cs="Calibri"/>
          <w:szCs w:val="22"/>
          <w:lang w:val="en-GB"/>
        </w:rPr>
        <w:t xml:space="preserve">here is </w:t>
      </w:r>
      <w:r w:rsidRPr="00656A8F">
        <w:rPr>
          <w:rFonts w:cs="Calibri"/>
          <w:szCs w:val="22"/>
          <w:lang w:val="en-GB"/>
        </w:rPr>
        <w:lastRenderedPageBreak/>
        <w:t xml:space="preserve">no provision or limitation regarding the working field of the </w:t>
      </w:r>
      <w:r w:rsidR="001F6189" w:rsidRPr="00656A8F">
        <w:rPr>
          <w:rFonts w:cs="Calibri"/>
          <w:szCs w:val="22"/>
          <w:lang w:val="en-GB"/>
        </w:rPr>
        <w:t>applicants</w:t>
      </w:r>
      <w:r w:rsidRPr="00656A8F">
        <w:rPr>
          <w:rFonts w:cs="Calibri"/>
          <w:szCs w:val="22"/>
          <w:lang w:val="en-GB"/>
        </w:rPr>
        <w:t xml:space="preserve">. However, it should be noted that whether the applicants and, if applicable, their affiliated </w:t>
      </w:r>
      <w:proofErr w:type="gramStart"/>
      <w:r w:rsidRPr="00656A8F">
        <w:rPr>
          <w:rFonts w:cs="Calibri"/>
          <w:szCs w:val="22"/>
          <w:lang w:val="en-GB"/>
        </w:rPr>
        <w:t>entity(</w:t>
      </w:r>
      <w:proofErr w:type="spellStart"/>
      <w:proofErr w:type="gramEnd"/>
      <w:r w:rsidRPr="00656A8F">
        <w:rPr>
          <w:rFonts w:cs="Calibri"/>
          <w:szCs w:val="22"/>
          <w:lang w:val="en-GB"/>
        </w:rPr>
        <w:t>ies</w:t>
      </w:r>
      <w:proofErr w:type="spellEnd"/>
      <w:r w:rsidRPr="00656A8F">
        <w:rPr>
          <w:rFonts w:cs="Calibri"/>
          <w:szCs w:val="22"/>
          <w:lang w:val="en-GB"/>
        </w:rPr>
        <w:t>) have sufficient technical expertise, especially knowledge of the issues to be addressed, will be assessed during the Full Application Form evaluation (under the “Financial and operational capacity” section).</w:t>
      </w:r>
    </w:p>
    <w:p w:rsidR="000D7F0C" w:rsidRPr="00656A8F" w:rsidRDefault="000D7F0C" w:rsidP="009F0ED4">
      <w:pPr>
        <w:shd w:val="clear" w:color="auto" w:fill="CCCCCC"/>
        <w:tabs>
          <w:tab w:val="num" w:pos="567"/>
        </w:tabs>
        <w:adjustRightInd w:val="0"/>
        <w:ind w:left="288"/>
        <w:jc w:val="center"/>
        <w:rPr>
          <w:b/>
          <w:bCs/>
          <w:lang w:val="en-GB"/>
        </w:rPr>
      </w:pPr>
      <w:r w:rsidRPr="00656A8F">
        <w:rPr>
          <w:b/>
          <w:lang w:val="en-GB"/>
        </w:rPr>
        <w:t>Eligibility</w:t>
      </w:r>
      <w:r w:rsidRPr="00656A8F">
        <w:rPr>
          <w:b/>
          <w:bCs/>
          <w:lang w:val="en-GB"/>
        </w:rPr>
        <w:t xml:space="preserve"> of Actions</w:t>
      </w:r>
    </w:p>
    <w:p w:rsidR="000D7F0C" w:rsidRPr="00656A8F" w:rsidRDefault="000D7F0C" w:rsidP="00A500C8">
      <w:pPr>
        <w:shd w:val="clear" w:color="auto" w:fill="CCCCCC"/>
        <w:tabs>
          <w:tab w:val="num" w:pos="567"/>
        </w:tabs>
        <w:adjustRightInd w:val="0"/>
        <w:spacing w:after="120"/>
        <w:ind w:left="288"/>
        <w:jc w:val="center"/>
        <w:rPr>
          <w:b/>
          <w:bCs/>
          <w:lang w:val="en-GB"/>
        </w:rPr>
      </w:pPr>
      <w:r w:rsidRPr="00656A8F">
        <w:rPr>
          <w:b/>
          <w:bCs/>
          <w:lang w:val="en-GB"/>
        </w:rPr>
        <w:t xml:space="preserve">(Section 2.1.4 of the </w:t>
      </w:r>
      <w:r w:rsidR="003A156D" w:rsidRPr="00656A8F">
        <w:rPr>
          <w:b/>
          <w:lang w:val="en-GB"/>
        </w:rPr>
        <w:t>guidelines</w:t>
      </w:r>
      <w:r w:rsidRPr="00656A8F">
        <w:rPr>
          <w:b/>
          <w:bCs/>
          <w:lang w:val="en-GB"/>
        </w:rPr>
        <w:t>)</w:t>
      </w:r>
    </w:p>
    <w:p w:rsidR="00816AA3" w:rsidRPr="00656A8F" w:rsidRDefault="00816AA3"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We would like to submit a project in the field of (X) priority area. Is this project eligible?</w:t>
      </w:r>
    </w:p>
    <w:p w:rsidR="00171CBB" w:rsidRPr="00444694" w:rsidRDefault="00816AA3" w:rsidP="006A04C7">
      <w:pPr>
        <w:tabs>
          <w:tab w:val="num" w:pos="567"/>
        </w:tabs>
        <w:spacing w:after="120"/>
        <w:ind w:left="567"/>
        <w:jc w:val="both"/>
        <w:rPr>
          <w:rFonts w:cs="Calibri"/>
          <w:szCs w:val="22"/>
          <w:lang w:val="en-GB"/>
        </w:rPr>
      </w:pPr>
      <w:r w:rsidRPr="00444694">
        <w:rPr>
          <w:rFonts w:cs="Calibri"/>
          <w:szCs w:val="22"/>
          <w:lang w:val="en-GB"/>
        </w:rPr>
        <w:t>As stated in Section 2.2.4 of the guidelines</w:t>
      </w:r>
      <w:r w:rsidR="006A04C7" w:rsidRPr="00444694">
        <w:rPr>
          <w:rFonts w:cs="Calibri"/>
          <w:szCs w:val="22"/>
          <w:lang w:val="en-GB"/>
        </w:rPr>
        <w:t xml:space="preserve"> and Corrigendum-2</w:t>
      </w:r>
      <w:r w:rsidRPr="00444694">
        <w:rPr>
          <w:rFonts w:cs="Calibri"/>
          <w:szCs w:val="22"/>
          <w:lang w:val="en-GB"/>
        </w:rPr>
        <w:t>, “to ensure equal treatment of applicants, the Contracting Authority cannot give a prior opinion on the eligibility of lead applicants, co-applicants,</w:t>
      </w:r>
      <w:r w:rsidR="00A52A65" w:rsidRPr="00444694">
        <w:rPr>
          <w:rFonts w:cs="Calibri"/>
          <w:szCs w:val="22"/>
          <w:lang w:val="en-GB"/>
        </w:rPr>
        <w:t xml:space="preserve"> affiliated entity(</w:t>
      </w:r>
      <w:proofErr w:type="spellStart"/>
      <w:r w:rsidR="00A52A65" w:rsidRPr="00444694">
        <w:rPr>
          <w:rFonts w:cs="Calibri"/>
          <w:szCs w:val="22"/>
          <w:lang w:val="en-GB"/>
        </w:rPr>
        <w:t>ies</w:t>
      </w:r>
      <w:proofErr w:type="spellEnd"/>
      <w:r w:rsidR="00A52A65" w:rsidRPr="00444694">
        <w:rPr>
          <w:rFonts w:cs="Calibri"/>
          <w:szCs w:val="22"/>
          <w:lang w:val="en-GB"/>
        </w:rPr>
        <w:t>)</w:t>
      </w:r>
      <w:r w:rsidR="00747083">
        <w:rPr>
          <w:rFonts w:cs="Calibri"/>
          <w:szCs w:val="22"/>
          <w:lang w:val="en-GB"/>
        </w:rPr>
        <w:t>,</w:t>
      </w:r>
      <w:r w:rsidRPr="00444694">
        <w:rPr>
          <w:rFonts w:cs="Calibri"/>
          <w:szCs w:val="22"/>
          <w:lang w:val="en-GB"/>
        </w:rPr>
        <w:t xml:space="preserve"> an action or specific activities”. Therefore, please carefully read Section 2.1.4 of the guidelines regarding the actions for which a grant may be awarded.</w:t>
      </w:r>
    </w:p>
    <w:p w:rsidR="000943D8" w:rsidRPr="00656A8F" w:rsidRDefault="000943D8"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Is it possible to submit a project which is continuation of a project implemented before? </w:t>
      </w:r>
    </w:p>
    <w:p w:rsidR="00A52A65" w:rsidRPr="00444694" w:rsidRDefault="000943D8" w:rsidP="00444694">
      <w:pPr>
        <w:tabs>
          <w:tab w:val="num" w:pos="567"/>
        </w:tabs>
        <w:spacing w:after="120"/>
        <w:ind w:left="567"/>
        <w:jc w:val="both"/>
        <w:rPr>
          <w:rFonts w:cs="Calibri"/>
          <w:szCs w:val="22"/>
          <w:lang w:val="en-GB"/>
        </w:rPr>
      </w:pPr>
      <w:r w:rsidRPr="00444694">
        <w:rPr>
          <w:rFonts w:cs="Calibri"/>
          <w:szCs w:val="22"/>
          <w:lang w:val="en-GB"/>
        </w:rPr>
        <w:t xml:space="preserve">As stated in Section 2.1.4 of the </w:t>
      </w:r>
      <w:r w:rsidR="00ED23DC" w:rsidRPr="00444694">
        <w:rPr>
          <w:rFonts w:cs="Calibri"/>
          <w:szCs w:val="22"/>
          <w:lang w:val="en-GB"/>
        </w:rPr>
        <w:t>guidelines</w:t>
      </w:r>
      <w:r w:rsidRPr="00444694">
        <w:rPr>
          <w:rFonts w:cs="Calibri"/>
          <w:szCs w:val="22"/>
          <w:lang w:val="en-GB"/>
        </w:rPr>
        <w:t>, “</w:t>
      </w:r>
      <w:r w:rsidR="001F6189" w:rsidRPr="00444694">
        <w:rPr>
          <w:rFonts w:cs="Calibri"/>
          <w:szCs w:val="22"/>
          <w:lang w:val="en-GB"/>
        </w:rPr>
        <w:t>Actions for which the lead applicant and the co-applicant(s) are already receiving funding e.g. from the Governmental budget, other Community programmes or other funds</w:t>
      </w:r>
      <w:r w:rsidR="0055414E" w:rsidRPr="00444694">
        <w:rPr>
          <w:rFonts w:cs="Calibri"/>
          <w:szCs w:val="22"/>
          <w:lang w:val="en-GB"/>
        </w:rPr>
        <w:t xml:space="preserve">” </w:t>
      </w:r>
      <w:r w:rsidRPr="00444694">
        <w:rPr>
          <w:rFonts w:cs="Calibri"/>
          <w:szCs w:val="22"/>
          <w:lang w:val="en-GB"/>
        </w:rPr>
        <w:t xml:space="preserve">are ineligible and cannot be awarded grant. If the project is </w:t>
      </w:r>
      <w:r w:rsidR="00A52A65" w:rsidRPr="00444694">
        <w:rPr>
          <w:rFonts w:cs="Calibri"/>
          <w:szCs w:val="22"/>
          <w:lang w:val="en-GB"/>
        </w:rPr>
        <w:t>prepared for the continuation</w:t>
      </w:r>
      <w:r w:rsidRPr="00444694">
        <w:rPr>
          <w:rFonts w:cs="Calibri"/>
          <w:szCs w:val="22"/>
          <w:lang w:val="en-GB"/>
        </w:rPr>
        <w:t xml:space="preserve"> of a previously funded action, it may be considered eligible for funding. However, without knowing the exact nature of the project</w:t>
      </w:r>
      <w:r w:rsidR="00A52A65" w:rsidRPr="00444694">
        <w:rPr>
          <w:rFonts w:cs="Calibri"/>
          <w:szCs w:val="22"/>
          <w:lang w:val="en-GB"/>
        </w:rPr>
        <w:t>,</w:t>
      </w:r>
      <w:r w:rsidRPr="00444694">
        <w:rPr>
          <w:rFonts w:cs="Calibri"/>
          <w:szCs w:val="22"/>
          <w:lang w:val="en-GB"/>
        </w:rPr>
        <w:t xml:space="preserve"> it is difficult to make a judgement and thus the decision will rest with the Evaluation Committee.</w:t>
      </w:r>
    </w:p>
    <w:p w:rsidR="009D5568" w:rsidRPr="00656A8F" w:rsidRDefault="009D5568"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we apply with the same project, which has been prepared for financial assistance provided by another institution?</w:t>
      </w:r>
    </w:p>
    <w:p w:rsidR="009D5568" w:rsidRPr="00656A8F" w:rsidRDefault="00747083" w:rsidP="00444694">
      <w:pPr>
        <w:tabs>
          <w:tab w:val="num" w:pos="567"/>
        </w:tabs>
        <w:spacing w:after="120"/>
        <w:ind w:left="567"/>
        <w:jc w:val="both"/>
        <w:rPr>
          <w:rFonts w:cs="Calibri"/>
          <w:szCs w:val="22"/>
          <w:lang w:val="en-GB"/>
        </w:rPr>
      </w:pPr>
      <w:r>
        <w:rPr>
          <w:rFonts w:cs="Calibri"/>
          <w:szCs w:val="22"/>
          <w:lang w:val="en-GB"/>
        </w:rPr>
        <w:t xml:space="preserve">As long as the Programme objectives etc. matches/similar to each other, same </w:t>
      </w:r>
      <w:r w:rsidR="00984FA7">
        <w:rPr>
          <w:rFonts w:cs="Calibri"/>
          <w:szCs w:val="22"/>
          <w:lang w:val="en-GB"/>
        </w:rPr>
        <w:t>project</w:t>
      </w:r>
      <w:r>
        <w:rPr>
          <w:rFonts w:cs="Calibri"/>
          <w:szCs w:val="22"/>
          <w:lang w:val="en-GB"/>
        </w:rPr>
        <w:t xml:space="preserve"> may be submitted. However, it should be noted that in case the project receives more than one financial assistance by different sources, then the applicants should ensure that no overlapping of the costs exists and integrity of the project is sustained (e.g. action could not be divided in parts). Please note that</w:t>
      </w:r>
      <w:r w:rsidR="00FE1D9E">
        <w:rPr>
          <w:rFonts w:cs="Calibri"/>
          <w:szCs w:val="22"/>
          <w:lang w:val="en-GB"/>
        </w:rPr>
        <w:t xml:space="preserve"> the</w:t>
      </w:r>
      <w:r w:rsidR="00833F5E">
        <w:rPr>
          <w:rFonts w:cs="Calibri"/>
          <w:szCs w:val="22"/>
          <w:lang w:val="en-GB"/>
        </w:rPr>
        <w:t xml:space="preserve"> financial assistance by different sources cannot be provided by </w:t>
      </w:r>
      <w:proofErr w:type="spellStart"/>
      <w:r w:rsidR="00833F5E" w:rsidRPr="00807DAF">
        <w:rPr>
          <w:szCs w:val="22"/>
        </w:rPr>
        <w:t>the</w:t>
      </w:r>
      <w:proofErr w:type="spellEnd"/>
      <w:r w:rsidR="00833F5E" w:rsidRPr="00807DAF">
        <w:rPr>
          <w:szCs w:val="22"/>
        </w:rPr>
        <w:t xml:space="preserve"> </w:t>
      </w:r>
      <w:proofErr w:type="spellStart"/>
      <w:r w:rsidR="00833F5E" w:rsidRPr="00807DAF">
        <w:rPr>
          <w:szCs w:val="22"/>
        </w:rPr>
        <w:t>European</w:t>
      </w:r>
      <w:proofErr w:type="spellEnd"/>
      <w:r w:rsidR="00833F5E" w:rsidRPr="00807DAF">
        <w:rPr>
          <w:szCs w:val="22"/>
        </w:rPr>
        <w:t xml:space="preserve"> </w:t>
      </w:r>
      <w:proofErr w:type="spellStart"/>
      <w:r w:rsidR="00833F5E" w:rsidRPr="00807DAF">
        <w:rPr>
          <w:szCs w:val="22"/>
        </w:rPr>
        <w:t>Union</w:t>
      </w:r>
      <w:proofErr w:type="spellEnd"/>
      <w:r w:rsidR="00833F5E" w:rsidRPr="00807DAF">
        <w:rPr>
          <w:szCs w:val="22"/>
        </w:rPr>
        <w:t xml:space="preserve"> Budget </w:t>
      </w:r>
      <w:proofErr w:type="spellStart"/>
      <w:r w:rsidR="00833F5E" w:rsidRPr="00807DAF">
        <w:rPr>
          <w:szCs w:val="22"/>
        </w:rPr>
        <w:t>or</w:t>
      </w:r>
      <w:proofErr w:type="spellEnd"/>
      <w:r w:rsidR="00833F5E" w:rsidRPr="00807DAF">
        <w:rPr>
          <w:szCs w:val="22"/>
        </w:rPr>
        <w:t xml:space="preserve"> </w:t>
      </w:r>
      <w:proofErr w:type="spellStart"/>
      <w:r w:rsidR="00833F5E" w:rsidRPr="00807DAF">
        <w:rPr>
          <w:szCs w:val="22"/>
        </w:rPr>
        <w:t>the</w:t>
      </w:r>
      <w:proofErr w:type="spellEnd"/>
      <w:r w:rsidR="00833F5E" w:rsidRPr="00807DAF">
        <w:rPr>
          <w:szCs w:val="22"/>
        </w:rPr>
        <w:t xml:space="preserve"> </w:t>
      </w:r>
      <w:proofErr w:type="spellStart"/>
      <w:r w:rsidR="00833F5E" w:rsidRPr="00807DAF">
        <w:rPr>
          <w:szCs w:val="22"/>
        </w:rPr>
        <w:t>European</w:t>
      </w:r>
      <w:proofErr w:type="spellEnd"/>
      <w:r w:rsidR="00833F5E" w:rsidRPr="00807DAF">
        <w:rPr>
          <w:szCs w:val="22"/>
        </w:rPr>
        <w:t xml:space="preserve"> Development </w:t>
      </w:r>
      <w:proofErr w:type="spellStart"/>
      <w:r w:rsidR="00833F5E" w:rsidRPr="00807DAF">
        <w:rPr>
          <w:szCs w:val="22"/>
        </w:rPr>
        <w:t>Fund</w:t>
      </w:r>
      <w:proofErr w:type="spellEnd"/>
      <w:r w:rsidR="00833F5E">
        <w:rPr>
          <w:rFonts w:cs="Calibri"/>
          <w:szCs w:val="22"/>
          <w:lang w:val="en-GB"/>
        </w:rPr>
        <w:t xml:space="preserve"> for the same project. Please also see Important Note-4 of the guidelines.</w:t>
      </w:r>
    </w:p>
    <w:p w:rsidR="004A73CB" w:rsidRPr="00656A8F" w:rsidRDefault="004A73CB"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Is it an advantage for the project to include disadvantaged groups?</w:t>
      </w:r>
    </w:p>
    <w:p w:rsidR="004A73CB" w:rsidRPr="003E7326" w:rsidRDefault="004A73CB" w:rsidP="00A500C8">
      <w:pPr>
        <w:spacing w:after="120"/>
        <w:ind w:left="629"/>
        <w:jc w:val="both"/>
        <w:rPr>
          <w:rFonts w:cs="Calibri"/>
          <w:szCs w:val="22"/>
          <w:lang w:val="en-GB"/>
        </w:rPr>
      </w:pPr>
      <w:r w:rsidRPr="00656A8F">
        <w:rPr>
          <w:rFonts w:cs="Calibri"/>
          <w:szCs w:val="22"/>
          <w:lang w:val="en-GB"/>
        </w:rPr>
        <w:t>As stated in</w:t>
      </w:r>
      <w:r w:rsidR="0028300C" w:rsidRPr="00656A8F">
        <w:rPr>
          <w:rFonts w:cs="Calibri"/>
          <w:szCs w:val="22"/>
          <w:lang w:val="en-GB"/>
        </w:rPr>
        <w:t xml:space="preserve"> the Concept Note Evaluation Grid given in</w:t>
      </w:r>
      <w:r w:rsidRPr="00656A8F">
        <w:rPr>
          <w:rFonts w:cs="Calibri"/>
          <w:szCs w:val="22"/>
          <w:lang w:val="en-GB"/>
        </w:rPr>
        <w:t xml:space="preserve"> Section 2.3 of the guidelines, proposals are expected to contain specific added-value elements, such as environmental issues, promotion of gender equality and equal opportunities, needs of disabled people, rights of minorities and rights of indigenous peoples, or innovation and best practices.</w:t>
      </w:r>
      <w:r w:rsidR="0028300C" w:rsidRPr="00656A8F">
        <w:rPr>
          <w:rFonts w:cs="Calibri"/>
          <w:szCs w:val="22"/>
          <w:lang w:val="en-GB"/>
        </w:rPr>
        <w:t xml:space="preserve"> However, added value elements should be incorporated to the project based on the </w:t>
      </w:r>
      <w:proofErr w:type="gramStart"/>
      <w:r w:rsidR="0028300C" w:rsidRPr="00656A8F">
        <w:rPr>
          <w:rFonts w:cs="Calibri"/>
          <w:szCs w:val="22"/>
          <w:lang w:val="en-GB"/>
        </w:rPr>
        <w:t>its</w:t>
      </w:r>
      <w:proofErr w:type="gramEnd"/>
      <w:r w:rsidR="0028300C" w:rsidRPr="00656A8F">
        <w:rPr>
          <w:rFonts w:cs="Calibri"/>
          <w:szCs w:val="22"/>
          <w:lang w:val="en-GB"/>
        </w:rPr>
        <w:t xml:space="preserve"> objectives, activities, needs etc.</w:t>
      </w:r>
    </w:p>
    <w:p w:rsidR="009D5568" w:rsidRPr="00656A8F" w:rsidRDefault="009D5568"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Is it preferable to add new activities to the project after submitting the Concept Note when designing Full Application Form?</w:t>
      </w:r>
    </w:p>
    <w:p w:rsidR="00D52915" w:rsidRPr="003E7326" w:rsidRDefault="009D5568" w:rsidP="00D52915">
      <w:pPr>
        <w:pStyle w:val="ListParagraph"/>
        <w:spacing w:before="120" w:after="120" w:line="240" w:lineRule="auto"/>
        <w:ind w:left="567"/>
        <w:jc w:val="both"/>
        <w:rPr>
          <w:rFonts w:ascii="Times New Roman" w:hAnsi="Times New Roman"/>
          <w:sz w:val="24"/>
          <w:lang w:val="en-GB"/>
        </w:rPr>
      </w:pPr>
      <w:r w:rsidRPr="00656A8F">
        <w:rPr>
          <w:rFonts w:ascii="Times New Roman" w:hAnsi="Times New Roman"/>
          <w:sz w:val="24"/>
          <w:lang w:val="en-GB"/>
        </w:rPr>
        <w:t xml:space="preserve">As stated in </w:t>
      </w:r>
      <w:r w:rsidR="00DD3AD8">
        <w:rPr>
          <w:rFonts w:ascii="Times New Roman" w:hAnsi="Times New Roman"/>
          <w:sz w:val="24"/>
          <w:lang w:val="en-GB"/>
        </w:rPr>
        <w:t>S</w:t>
      </w:r>
      <w:r w:rsidRPr="00656A8F">
        <w:rPr>
          <w:rFonts w:ascii="Times New Roman" w:hAnsi="Times New Roman"/>
          <w:sz w:val="24"/>
          <w:lang w:val="en-GB"/>
        </w:rPr>
        <w:t xml:space="preserve">ection 2.2.5 of the </w:t>
      </w:r>
      <w:r w:rsidR="00ED23DC" w:rsidRPr="00656A8F">
        <w:rPr>
          <w:rFonts w:ascii="Times New Roman" w:hAnsi="Times New Roman"/>
          <w:sz w:val="24"/>
          <w:lang w:val="en-GB"/>
        </w:rPr>
        <w:t>guidelines</w:t>
      </w:r>
      <w:r w:rsidRPr="00656A8F">
        <w:rPr>
          <w:rFonts w:ascii="Times New Roman" w:hAnsi="Times New Roman"/>
          <w:sz w:val="24"/>
          <w:lang w:val="en-GB"/>
        </w:rPr>
        <w:t xml:space="preserve">, </w:t>
      </w:r>
      <w:r w:rsidR="00BE165E" w:rsidRPr="00656A8F">
        <w:rPr>
          <w:rFonts w:ascii="Times New Roman" w:hAnsi="Times New Roman"/>
          <w:sz w:val="24"/>
          <w:lang w:val="en-GB"/>
        </w:rPr>
        <w:t>t</w:t>
      </w:r>
      <w:r w:rsidRPr="00656A8F">
        <w:rPr>
          <w:rFonts w:ascii="Times New Roman" w:hAnsi="Times New Roman"/>
          <w:sz w:val="24"/>
          <w:lang w:val="en-GB"/>
        </w:rPr>
        <w:t xml:space="preserve">he elements (co-applicants, affiliated </w:t>
      </w:r>
      <w:proofErr w:type="gramStart"/>
      <w:r w:rsidRPr="00656A8F">
        <w:rPr>
          <w:rFonts w:ascii="Times New Roman" w:hAnsi="Times New Roman"/>
          <w:sz w:val="24"/>
          <w:lang w:val="en-GB"/>
        </w:rPr>
        <w:t>entity(</w:t>
      </w:r>
      <w:proofErr w:type="spellStart"/>
      <w:proofErr w:type="gramEnd"/>
      <w:r w:rsidRPr="00656A8F">
        <w:rPr>
          <w:rFonts w:ascii="Times New Roman" w:hAnsi="Times New Roman"/>
          <w:sz w:val="24"/>
          <w:lang w:val="en-GB"/>
        </w:rPr>
        <w:t>ies</w:t>
      </w:r>
      <w:proofErr w:type="spellEnd"/>
      <w:r w:rsidRPr="00656A8F">
        <w:rPr>
          <w:rFonts w:ascii="Times New Roman" w:hAnsi="Times New Roman"/>
          <w:sz w:val="24"/>
          <w:lang w:val="en-GB"/>
        </w:rPr>
        <w:t xml:space="preserve">) (if any), associate(s), priority area(s), specific objective(s) and expected result(s)) outlined in the concept note cannot be modified by the lead applicant in the full application. Activities stated in the Concept Note should be elaborated in the Full </w:t>
      </w:r>
      <w:r w:rsidRPr="00656A8F">
        <w:rPr>
          <w:rFonts w:ascii="Times New Roman" w:hAnsi="Times New Roman"/>
          <w:sz w:val="24"/>
          <w:lang w:val="en-GB"/>
        </w:rPr>
        <w:lastRenderedPageBreak/>
        <w:t xml:space="preserve">Application Form. </w:t>
      </w:r>
      <w:r w:rsidR="00D52915" w:rsidRPr="003E7326">
        <w:rPr>
          <w:rFonts w:ascii="Times New Roman" w:hAnsi="Times New Roman"/>
          <w:sz w:val="24"/>
          <w:lang w:val="en-GB"/>
        </w:rPr>
        <w:t>On the other hand, the applicants must ensure that no change in the project specific objective(s) and the contribution to the overall Programme objectives exists.</w:t>
      </w:r>
    </w:p>
    <w:p w:rsidR="005E395F" w:rsidRPr="00656A8F" w:rsidRDefault="005E395F"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Important Note-3 in the guideline</w:t>
      </w:r>
      <w:r w:rsidR="0090422E" w:rsidRPr="00656A8F">
        <w:rPr>
          <w:rFonts w:ascii="Times New Roman" w:hAnsi="Times New Roman"/>
          <w:b/>
          <w:sz w:val="24"/>
          <w:lang w:val="en-GB"/>
        </w:rPr>
        <w:t>s</w:t>
      </w:r>
      <w:r w:rsidRPr="00656A8F">
        <w:rPr>
          <w:rFonts w:ascii="Times New Roman" w:hAnsi="Times New Roman"/>
          <w:b/>
          <w:sz w:val="24"/>
          <w:lang w:val="en-GB"/>
        </w:rPr>
        <w:t xml:space="preserve"> suggests that all actions should focus on creating sustainable partnerships under this call for proposals. Could you please explain the term “sustainable partnerships” expected in this call?</w:t>
      </w:r>
    </w:p>
    <w:p w:rsidR="005E395F" w:rsidRPr="003E7326" w:rsidRDefault="005E395F" w:rsidP="003E7326">
      <w:pPr>
        <w:pStyle w:val="ListParagraph"/>
        <w:spacing w:before="120" w:after="120" w:line="240" w:lineRule="auto"/>
        <w:ind w:left="567"/>
        <w:jc w:val="both"/>
        <w:rPr>
          <w:rFonts w:ascii="Times New Roman" w:hAnsi="Times New Roman"/>
          <w:sz w:val="24"/>
          <w:lang w:val="en-GB"/>
        </w:rPr>
      </w:pPr>
      <w:r w:rsidRPr="003E7326">
        <w:rPr>
          <w:rFonts w:ascii="Times New Roman" w:hAnsi="Times New Roman"/>
          <w:sz w:val="24"/>
          <w:lang w:val="en-GB"/>
        </w:rPr>
        <w:t>The specific objective of this call for proposals is to create sustainable structures for stimulating exchange between local administrations in Turkey and local authorities in EU Member States in areas relevant to the EU accession through town twinning actions. Within this framework, the project</w:t>
      </w:r>
      <w:r w:rsidR="0090422E" w:rsidRPr="003E7326">
        <w:rPr>
          <w:rFonts w:ascii="Times New Roman" w:hAnsi="Times New Roman"/>
          <w:sz w:val="24"/>
          <w:lang w:val="en-GB"/>
        </w:rPr>
        <w:t>s</w:t>
      </w:r>
      <w:r w:rsidRPr="003E7326">
        <w:rPr>
          <w:rFonts w:ascii="Times New Roman" w:hAnsi="Times New Roman"/>
          <w:sz w:val="24"/>
          <w:lang w:val="en-GB"/>
        </w:rPr>
        <w:t xml:space="preserve"> are expected to include </w:t>
      </w:r>
      <w:r w:rsidR="0090422E" w:rsidRPr="003E7326">
        <w:rPr>
          <w:rFonts w:ascii="Times New Roman" w:hAnsi="Times New Roman"/>
          <w:sz w:val="24"/>
          <w:lang w:val="en-GB"/>
        </w:rPr>
        <w:t>elements/activities</w:t>
      </w:r>
      <w:r w:rsidRPr="003E7326">
        <w:rPr>
          <w:rFonts w:ascii="Times New Roman" w:hAnsi="Times New Roman"/>
          <w:sz w:val="24"/>
          <w:lang w:val="en-GB"/>
        </w:rPr>
        <w:t xml:space="preserve"> supporting sustainability and dialogue among</w:t>
      </w:r>
      <w:r w:rsidR="0090422E" w:rsidRPr="003E7326">
        <w:rPr>
          <w:rFonts w:ascii="Times New Roman" w:hAnsi="Times New Roman"/>
          <w:sz w:val="24"/>
          <w:lang w:val="en-GB"/>
        </w:rPr>
        <w:t xml:space="preserve"> the lead</w:t>
      </w:r>
      <w:r w:rsidRPr="003E7326">
        <w:rPr>
          <w:rFonts w:ascii="Times New Roman" w:hAnsi="Times New Roman"/>
          <w:sz w:val="24"/>
          <w:lang w:val="en-GB"/>
        </w:rPr>
        <w:t xml:space="preserve"> applicant and co-applicants after implementation period ends.</w:t>
      </w:r>
      <w:r w:rsidR="0090422E" w:rsidRPr="003E7326">
        <w:rPr>
          <w:rFonts w:ascii="Times New Roman" w:hAnsi="Times New Roman"/>
          <w:sz w:val="24"/>
          <w:lang w:val="en-GB"/>
        </w:rPr>
        <w:t xml:space="preserve"> In this respect, a provision is also included in the guidelines</w:t>
      </w:r>
      <w:r w:rsidR="00A3414A" w:rsidRPr="003E7326">
        <w:rPr>
          <w:rFonts w:ascii="Times New Roman" w:hAnsi="Times New Roman"/>
          <w:sz w:val="24"/>
          <w:lang w:val="en-GB"/>
        </w:rPr>
        <w:t xml:space="preserve"> as </w:t>
      </w:r>
      <w:r w:rsidR="00D52915" w:rsidRPr="003E7326">
        <w:rPr>
          <w:rFonts w:ascii="Times New Roman" w:hAnsi="Times New Roman"/>
          <w:sz w:val="24"/>
          <w:lang w:val="en-GB"/>
        </w:rPr>
        <w:t>“</w:t>
      </w:r>
      <w:r w:rsidR="00A3414A" w:rsidRPr="003E7326">
        <w:rPr>
          <w:rFonts w:ascii="Times New Roman" w:hAnsi="Times New Roman"/>
          <w:sz w:val="24"/>
          <w:lang w:val="en-GB"/>
        </w:rPr>
        <w:t>It will be compulsory to sign protocols among the lead applicant and co-applicants before or during the implementation period to institutionalize the cooperation. If such tools already exist among the lead applicant and co-applicants, it is recommended to mention this in the application form</w:t>
      </w:r>
      <w:r w:rsidR="00D52915" w:rsidRPr="003E7326">
        <w:rPr>
          <w:rFonts w:ascii="Times New Roman" w:hAnsi="Times New Roman"/>
          <w:sz w:val="24"/>
          <w:lang w:val="en-GB"/>
        </w:rPr>
        <w:t>”</w:t>
      </w:r>
      <w:r w:rsidR="00A3414A" w:rsidRPr="003E7326">
        <w:rPr>
          <w:rFonts w:ascii="Times New Roman" w:hAnsi="Times New Roman"/>
          <w:sz w:val="24"/>
          <w:lang w:val="en-GB"/>
        </w:rPr>
        <w:t>.</w:t>
      </w:r>
      <w:r w:rsidR="0090422E" w:rsidRPr="003E7326">
        <w:rPr>
          <w:rFonts w:ascii="Times New Roman" w:hAnsi="Times New Roman"/>
          <w:sz w:val="24"/>
          <w:lang w:val="en-GB"/>
        </w:rPr>
        <w:t xml:space="preserve"> </w:t>
      </w:r>
    </w:p>
    <w:p w:rsidR="005E395F" w:rsidRPr="00656A8F" w:rsidRDefault="005E395F"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the action be implemented only in Turkey?</w:t>
      </w:r>
    </w:p>
    <w:p w:rsidR="00D52915" w:rsidRPr="003E7326" w:rsidRDefault="00B43927" w:rsidP="003E7326">
      <w:pPr>
        <w:pStyle w:val="ListParagraph"/>
        <w:spacing w:before="120" w:after="120" w:line="240" w:lineRule="auto"/>
        <w:ind w:left="567"/>
        <w:jc w:val="both"/>
        <w:rPr>
          <w:rFonts w:ascii="Times New Roman" w:hAnsi="Times New Roman"/>
          <w:sz w:val="24"/>
          <w:lang w:val="en-GB"/>
        </w:rPr>
      </w:pPr>
      <w:r w:rsidRPr="003E7326">
        <w:rPr>
          <w:rFonts w:ascii="Times New Roman" w:hAnsi="Times New Roman"/>
          <w:sz w:val="24"/>
          <w:lang w:val="en-GB"/>
        </w:rPr>
        <w:t>As stated in Section</w:t>
      </w:r>
      <w:r w:rsidR="00B50FC8" w:rsidRPr="003E7326">
        <w:rPr>
          <w:rFonts w:ascii="Times New Roman" w:hAnsi="Times New Roman"/>
          <w:sz w:val="24"/>
          <w:lang w:val="en-GB"/>
        </w:rPr>
        <w:t xml:space="preserve"> </w:t>
      </w:r>
      <w:r w:rsidRPr="003E7326">
        <w:rPr>
          <w:rFonts w:ascii="Times New Roman" w:hAnsi="Times New Roman"/>
          <w:sz w:val="24"/>
          <w:lang w:val="en-GB"/>
        </w:rPr>
        <w:t xml:space="preserve">2.1.4 of the </w:t>
      </w:r>
      <w:r w:rsidR="003A156D" w:rsidRPr="003E7326">
        <w:rPr>
          <w:rFonts w:ascii="Times New Roman" w:hAnsi="Times New Roman"/>
          <w:sz w:val="24"/>
          <w:lang w:val="en-GB"/>
        </w:rPr>
        <w:t>g</w:t>
      </w:r>
      <w:r w:rsidRPr="003E7326">
        <w:rPr>
          <w:rFonts w:ascii="Times New Roman" w:hAnsi="Times New Roman"/>
          <w:sz w:val="24"/>
          <w:lang w:val="en-GB"/>
        </w:rPr>
        <w:t>uidelines</w:t>
      </w:r>
      <w:r w:rsidR="00F14EDC" w:rsidRPr="003E7326">
        <w:rPr>
          <w:rFonts w:ascii="Times New Roman" w:hAnsi="Times New Roman"/>
          <w:sz w:val="24"/>
          <w:lang w:val="en-GB"/>
        </w:rPr>
        <w:t xml:space="preserve"> under heading “Location”</w:t>
      </w:r>
      <w:r w:rsidRPr="003E7326">
        <w:rPr>
          <w:rFonts w:ascii="Times New Roman" w:hAnsi="Times New Roman"/>
          <w:sz w:val="24"/>
          <w:lang w:val="en-GB"/>
        </w:rPr>
        <w:t xml:space="preserve">, </w:t>
      </w:r>
      <w:r w:rsidR="00E46B22" w:rsidRPr="003E7326">
        <w:rPr>
          <w:rFonts w:ascii="Times New Roman" w:hAnsi="Times New Roman"/>
          <w:sz w:val="24"/>
          <w:lang w:val="en-GB"/>
        </w:rPr>
        <w:t>a</w:t>
      </w:r>
      <w:r w:rsidR="000E7604" w:rsidRPr="003E7326">
        <w:rPr>
          <w:rFonts w:ascii="Times New Roman" w:hAnsi="Times New Roman"/>
          <w:sz w:val="24"/>
          <w:lang w:val="en-GB"/>
        </w:rPr>
        <w:t>ctions must take place in Turkey</w:t>
      </w:r>
      <w:r w:rsidR="009F578C" w:rsidRPr="003E7326">
        <w:rPr>
          <w:rFonts w:ascii="Times New Roman" w:hAnsi="Times New Roman"/>
          <w:sz w:val="24"/>
          <w:lang w:val="en-GB"/>
        </w:rPr>
        <w:t xml:space="preserve"> </w:t>
      </w:r>
      <w:r w:rsidR="00A3414A" w:rsidRPr="003E7326">
        <w:rPr>
          <w:rFonts w:ascii="Times New Roman" w:hAnsi="Times New Roman"/>
          <w:sz w:val="24"/>
          <w:lang w:val="en-GB"/>
        </w:rPr>
        <w:t>and/</w:t>
      </w:r>
      <w:r w:rsidR="009F578C" w:rsidRPr="003E7326">
        <w:rPr>
          <w:rFonts w:ascii="Times New Roman" w:hAnsi="Times New Roman"/>
          <w:sz w:val="24"/>
          <w:lang w:val="en-GB"/>
        </w:rPr>
        <w:t>or EU Member States</w:t>
      </w:r>
      <w:r w:rsidR="000E7604" w:rsidRPr="003E7326">
        <w:rPr>
          <w:rFonts w:ascii="Times New Roman" w:hAnsi="Times New Roman"/>
          <w:sz w:val="24"/>
          <w:lang w:val="en-GB"/>
        </w:rPr>
        <w:t xml:space="preserve">. </w:t>
      </w:r>
      <w:r w:rsidR="006746D7" w:rsidRPr="003E7326">
        <w:rPr>
          <w:rFonts w:ascii="Times New Roman" w:hAnsi="Times New Roman"/>
          <w:sz w:val="24"/>
          <w:lang w:val="en-GB"/>
        </w:rPr>
        <w:t>In addition, if properly justified, some activities can be implemented in other eligible countries. However, such activities cannot constitute the major part of the action</w:t>
      </w:r>
      <w:r w:rsidR="00A37329" w:rsidRPr="003E7326">
        <w:rPr>
          <w:rFonts w:ascii="Times New Roman" w:hAnsi="Times New Roman"/>
          <w:sz w:val="24"/>
          <w:lang w:val="en-GB"/>
        </w:rPr>
        <w:t>.</w:t>
      </w:r>
      <w:r w:rsidR="006746D7" w:rsidRPr="003E7326">
        <w:rPr>
          <w:rFonts w:ascii="Times New Roman" w:hAnsi="Times New Roman"/>
          <w:sz w:val="24"/>
          <w:lang w:val="en-GB"/>
        </w:rPr>
        <w:t xml:space="preserve"> </w:t>
      </w:r>
      <w:r w:rsidR="00A3414A" w:rsidRPr="003E7326">
        <w:rPr>
          <w:rFonts w:ascii="Times New Roman" w:hAnsi="Times New Roman"/>
          <w:sz w:val="24"/>
          <w:lang w:val="en-GB"/>
        </w:rPr>
        <w:t xml:space="preserve">Please also see Important Note-3 of the guidelines for further information </w:t>
      </w:r>
      <w:r w:rsidR="00D52915" w:rsidRPr="003E7326">
        <w:rPr>
          <w:rFonts w:ascii="Times New Roman" w:hAnsi="Times New Roman"/>
          <w:sz w:val="24"/>
          <w:lang w:val="en-GB"/>
        </w:rPr>
        <w:t>regarding the project activities.</w:t>
      </w:r>
    </w:p>
    <w:p w:rsidR="000D7F0C" w:rsidRPr="00656A8F" w:rsidRDefault="000E7604"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Is there any limitation for the duration of the actions</w:t>
      </w:r>
      <w:r w:rsidR="000D7F0C" w:rsidRPr="00656A8F">
        <w:rPr>
          <w:rFonts w:ascii="Times New Roman" w:hAnsi="Times New Roman"/>
          <w:b/>
          <w:sz w:val="24"/>
          <w:lang w:val="en-GB"/>
        </w:rPr>
        <w:t>?</w:t>
      </w:r>
    </w:p>
    <w:p w:rsidR="000A7122" w:rsidRPr="00656A8F" w:rsidRDefault="00A65673" w:rsidP="00171CBB">
      <w:pPr>
        <w:tabs>
          <w:tab w:val="num" w:pos="567"/>
        </w:tabs>
        <w:spacing w:after="120"/>
        <w:ind w:left="567"/>
        <w:jc w:val="both"/>
        <w:rPr>
          <w:lang w:val="en-GB"/>
        </w:rPr>
      </w:pPr>
      <w:r w:rsidRPr="003E7326">
        <w:rPr>
          <w:rFonts w:cs="Calibri"/>
          <w:szCs w:val="22"/>
          <w:lang w:val="en-GB"/>
        </w:rPr>
        <w:t xml:space="preserve">As stated in Section 2.1.4 of the </w:t>
      </w:r>
      <w:r w:rsidR="003A156D" w:rsidRPr="003E7326">
        <w:rPr>
          <w:rFonts w:cs="Calibri"/>
          <w:szCs w:val="22"/>
          <w:lang w:val="en-GB"/>
        </w:rPr>
        <w:t>g</w:t>
      </w:r>
      <w:r w:rsidRPr="003E7326">
        <w:rPr>
          <w:rFonts w:cs="Calibri"/>
          <w:szCs w:val="22"/>
          <w:lang w:val="en-GB"/>
        </w:rPr>
        <w:t>uidelines</w:t>
      </w:r>
      <w:r w:rsidR="00A3414A" w:rsidRPr="003E7326">
        <w:rPr>
          <w:rFonts w:cs="Calibri"/>
          <w:szCs w:val="22"/>
          <w:lang w:val="en-GB"/>
        </w:rPr>
        <w:t xml:space="preserve"> under heading “Duration”</w:t>
      </w:r>
      <w:r w:rsidRPr="003E7326">
        <w:rPr>
          <w:rFonts w:cs="Calibri"/>
          <w:szCs w:val="22"/>
          <w:lang w:val="en-GB"/>
        </w:rPr>
        <w:t>, t</w:t>
      </w:r>
      <w:r w:rsidR="000E7604" w:rsidRPr="003E7326">
        <w:rPr>
          <w:rFonts w:cs="Calibri"/>
          <w:szCs w:val="22"/>
          <w:lang w:val="en-GB"/>
        </w:rPr>
        <w:t xml:space="preserve">he </w:t>
      </w:r>
      <w:r w:rsidR="00EE599B" w:rsidRPr="003E7326">
        <w:rPr>
          <w:rFonts w:cs="Calibri"/>
          <w:szCs w:val="22"/>
          <w:lang w:val="en-GB"/>
        </w:rPr>
        <w:t>initial</w:t>
      </w:r>
      <w:r w:rsidR="00EE599B" w:rsidRPr="00656A8F">
        <w:rPr>
          <w:lang w:val="en-GB"/>
        </w:rPr>
        <w:t xml:space="preserve"> planned duration of an a</w:t>
      </w:r>
      <w:r w:rsidR="000E7604" w:rsidRPr="00656A8F">
        <w:rPr>
          <w:lang w:val="en-GB"/>
        </w:rPr>
        <w:t xml:space="preserve">ction may not be lower than </w:t>
      </w:r>
      <w:r w:rsidR="00A37329" w:rsidRPr="00656A8F">
        <w:rPr>
          <w:b/>
          <w:lang w:val="en-GB"/>
        </w:rPr>
        <w:t xml:space="preserve">9 </w:t>
      </w:r>
      <w:r w:rsidR="000E7604" w:rsidRPr="00656A8F">
        <w:rPr>
          <w:b/>
          <w:lang w:val="en-GB"/>
        </w:rPr>
        <w:t>months</w:t>
      </w:r>
      <w:r w:rsidR="000E7604" w:rsidRPr="00656A8F">
        <w:rPr>
          <w:lang w:val="en-GB"/>
        </w:rPr>
        <w:t xml:space="preserve"> </w:t>
      </w:r>
      <w:r w:rsidR="00C759D9" w:rsidRPr="00656A8F">
        <w:rPr>
          <w:lang w:val="en-GB"/>
        </w:rPr>
        <w:t>n</w:t>
      </w:r>
      <w:r w:rsidR="000E7604" w:rsidRPr="00656A8F">
        <w:rPr>
          <w:lang w:val="en-GB"/>
        </w:rPr>
        <w:t xml:space="preserve">or exceed </w:t>
      </w:r>
      <w:r w:rsidR="00A37329" w:rsidRPr="00656A8F">
        <w:rPr>
          <w:b/>
          <w:lang w:val="en-GB"/>
        </w:rPr>
        <w:t xml:space="preserve">12 </w:t>
      </w:r>
      <w:r w:rsidR="000E7604" w:rsidRPr="00656A8F">
        <w:rPr>
          <w:b/>
          <w:lang w:val="en-GB"/>
        </w:rPr>
        <w:t>months</w:t>
      </w:r>
      <w:r w:rsidR="00C759D9" w:rsidRPr="00656A8F">
        <w:rPr>
          <w:lang w:val="en-GB"/>
        </w:rPr>
        <w:t>.</w:t>
      </w:r>
    </w:p>
    <w:p w:rsidR="000D7F0C" w:rsidRPr="00656A8F" w:rsidRDefault="000D7F0C" w:rsidP="009F0ED4">
      <w:pPr>
        <w:shd w:val="clear" w:color="auto" w:fill="CCCCCC"/>
        <w:tabs>
          <w:tab w:val="num" w:pos="567"/>
        </w:tabs>
        <w:adjustRightInd w:val="0"/>
        <w:ind w:left="288"/>
        <w:jc w:val="center"/>
        <w:rPr>
          <w:b/>
          <w:bCs/>
          <w:lang w:val="en-GB"/>
        </w:rPr>
      </w:pPr>
      <w:r w:rsidRPr="00656A8F">
        <w:rPr>
          <w:b/>
          <w:bCs/>
          <w:lang w:val="en-GB"/>
        </w:rPr>
        <w:t xml:space="preserve">Eligibility </w:t>
      </w:r>
      <w:r w:rsidR="00DC5F51" w:rsidRPr="00656A8F">
        <w:rPr>
          <w:b/>
          <w:bCs/>
          <w:lang w:val="en-GB"/>
        </w:rPr>
        <w:t xml:space="preserve">of Costs (Section 2.1.5 of the </w:t>
      </w:r>
      <w:r w:rsidR="003A156D" w:rsidRPr="00656A8F">
        <w:rPr>
          <w:b/>
          <w:bCs/>
          <w:lang w:val="en-GB"/>
        </w:rPr>
        <w:t>g</w:t>
      </w:r>
      <w:r w:rsidRPr="00656A8F">
        <w:rPr>
          <w:b/>
          <w:bCs/>
          <w:lang w:val="en-GB"/>
        </w:rPr>
        <w:t xml:space="preserve">uidelines) and </w:t>
      </w:r>
    </w:p>
    <w:p w:rsidR="000D7F0C" w:rsidRPr="00656A8F" w:rsidRDefault="000D7F0C" w:rsidP="009F0ED4">
      <w:pPr>
        <w:shd w:val="clear" w:color="auto" w:fill="CCCCCC"/>
        <w:tabs>
          <w:tab w:val="num" w:pos="567"/>
        </w:tabs>
        <w:adjustRightInd w:val="0"/>
        <w:ind w:left="288"/>
        <w:jc w:val="center"/>
        <w:rPr>
          <w:b/>
          <w:bCs/>
          <w:lang w:val="en-GB"/>
        </w:rPr>
      </w:pPr>
      <w:r w:rsidRPr="00656A8F">
        <w:rPr>
          <w:b/>
          <w:bCs/>
          <w:lang w:val="en-GB"/>
        </w:rPr>
        <w:t>Financial Issues</w:t>
      </w:r>
    </w:p>
    <w:p w:rsidR="000D7F0C" w:rsidRPr="00656A8F" w:rsidRDefault="000D7F0C" w:rsidP="000E137C">
      <w:pPr>
        <w:pStyle w:val="ListParagraph"/>
        <w:numPr>
          <w:ilvl w:val="0"/>
          <w:numId w:val="3"/>
        </w:numPr>
        <w:tabs>
          <w:tab w:val="num" w:pos="567"/>
        </w:tabs>
        <w:spacing w:before="120" w:after="0" w:line="240" w:lineRule="auto"/>
        <w:ind w:left="567"/>
        <w:jc w:val="both"/>
        <w:rPr>
          <w:rFonts w:ascii="Times New Roman" w:hAnsi="Times New Roman"/>
          <w:b/>
          <w:sz w:val="24"/>
          <w:lang w:val="en-GB"/>
        </w:rPr>
      </w:pPr>
      <w:r w:rsidRPr="00656A8F">
        <w:rPr>
          <w:rFonts w:ascii="Times New Roman" w:hAnsi="Times New Roman"/>
          <w:b/>
          <w:sz w:val="24"/>
          <w:lang w:val="en-GB"/>
        </w:rPr>
        <w:t xml:space="preserve">What </w:t>
      </w:r>
      <w:r w:rsidR="00DF0B34" w:rsidRPr="00656A8F">
        <w:rPr>
          <w:rFonts w:ascii="Times New Roman" w:hAnsi="Times New Roman"/>
          <w:b/>
          <w:sz w:val="24"/>
          <w:lang w:val="en-GB"/>
        </w:rPr>
        <w:t>are</w:t>
      </w:r>
      <w:r w:rsidRPr="00656A8F">
        <w:rPr>
          <w:rFonts w:ascii="Times New Roman" w:hAnsi="Times New Roman"/>
          <w:b/>
          <w:sz w:val="24"/>
          <w:lang w:val="en-GB"/>
        </w:rPr>
        <w:t xml:space="preserve"> the minimum and maximum gran</w:t>
      </w:r>
      <w:r w:rsidR="00E17589" w:rsidRPr="00656A8F">
        <w:rPr>
          <w:rFonts w:ascii="Times New Roman" w:hAnsi="Times New Roman"/>
          <w:b/>
          <w:sz w:val="24"/>
          <w:lang w:val="en-GB"/>
        </w:rPr>
        <w:t xml:space="preserve">t amounts </w:t>
      </w:r>
      <w:r w:rsidR="005C6546" w:rsidRPr="00656A8F">
        <w:rPr>
          <w:rFonts w:ascii="Times New Roman" w:hAnsi="Times New Roman"/>
          <w:b/>
          <w:sz w:val="24"/>
          <w:lang w:val="en-GB"/>
        </w:rPr>
        <w:t xml:space="preserve">that can be </w:t>
      </w:r>
      <w:r w:rsidR="009D2D59" w:rsidRPr="00656A8F">
        <w:rPr>
          <w:rFonts w:ascii="Times New Roman" w:hAnsi="Times New Roman"/>
          <w:b/>
          <w:sz w:val="24"/>
          <w:lang w:val="en-GB"/>
        </w:rPr>
        <w:t xml:space="preserve">requested under </w:t>
      </w:r>
      <w:r w:rsidR="00153F70" w:rsidRPr="00656A8F">
        <w:rPr>
          <w:rFonts w:ascii="Times New Roman" w:hAnsi="Times New Roman"/>
          <w:b/>
          <w:sz w:val="24"/>
          <w:lang w:val="en-GB"/>
        </w:rPr>
        <w:t>this call</w:t>
      </w:r>
      <w:r w:rsidRPr="00656A8F">
        <w:rPr>
          <w:rFonts w:ascii="Times New Roman" w:hAnsi="Times New Roman"/>
          <w:b/>
          <w:sz w:val="24"/>
          <w:lang w:val="en-GB"/>
        </w:rPr>
        <w:t>?</w:t>
      </w:r>
    </w:p>
    <w:p w:rsidR="007D46E3" w:rsidRPr="00656A8F" w:rsidRDefault="00683CD8" w:rsidP="00A500C8">
      <w:pPr>
        <w:tabs>
          <w:tab w:val="num" w:pos="567"/>
        </w:tabs>
        <w:spacing w:after="120"/>
        <w:ind w:left="567"/>
        <w:jc w:val="both"/>
        <w:rPr>
          <w:lang w:val="en-GB"/>
        </w:rPr>
      </w:pPr>
      <w:r w:rsidRPr="00656A8F">
        <w:rPr>
          <w:lang w:val="en-GB"/>
        </w:rPr>
        <w:t xml:space="preserve">As stated in Section 1.3 of the </w:t>
      </w:r>
      <w:r w:rsidR="003A156D" w:rsidRPr="00656A8F">
        <w:rPr>
          <w:lang w:val="en-GB"/>
        </w:rPr>
        <w:t>g</w:t>
      </w:r>
      <w:r w:rsidRPr="00656A8F">
        <w:rPr>
          <w:lang w:val="en-GB"/>
        </w:rPr>
        <w:t>uidelines, a</w:t>
      </w:r>
      <w:r w:rsidR="000D7F0C" w:rsidRPr="00656A8F">
        <w:rPr>
          <w:lang w:val="en-GB"/>
        </w:rPr>
        <w:t>ny grant requested under this call must fall between the following minimum and maximum amounts:</w:t>
      </w:r>
    </w:p>
    <w:p w:rsidR="007D46E3" w:rsidRPr="00656A8F" w:rsidRDefault="007D46E3" w:rsidP="00A500C8">
      <w:pPr>
        <w:numPr>
          <w:ilvl w:val="0"/>
          <w:numId w:val="5"/>
        </w:numPr>
        <w:tabs>
          <w:tab w:val="num" w:pos="567"/>
        </w:tabs>
        <w:spacing w:after="120"/>
        <w:jc w:val="both"/>
        <w:rPr>
          <w:lang w:val="en-GB"/>
        </w:rPr>
      </w:pPr>
      <w:r w:rsidRPr="00656A8F">
        <w:rPr>
          <w:lang w:val="en-GB"/>
        </w:rPr>
        <w:t xml:space="preserve">minimum amount: </w:t>
      </w:r>
      <w:r w:rsidR="00F27051" w:rsidRPr="00656A8F">
        <w:rPr>
          <w:b/>
          <w:lang w:val="en-GB"/>
        </w:rPr>
        <w:t>EUR 6</w:t>
      </w:r>
      <w:r w:rsidRPr="00656A8F">
        <w:rPr>
          <w:b/>
          <w:lang w:val="en-GB"/>
        </w:rPr>
        <w:t>0.000</w:t>
      </w:r>
      <w:r w:rsidRPr="00656A8F">
        <w:rPr>
          <w:lang w:val="en-GB"/>
        </w:rPr>
        <w:t xml:space="preserve"> </w:t>
      </w:r>
    </w:p>
    <w:p w:rsidR="007D46E3" w:rsidRPr="00656A8F" w:rsidRDefault="007D46E3" w:rsidP="00A500C8">
      <w:pPr>
        <w:numPr>
          <w:ilvl w:val="0"/>
          <w:numId w:val="5"/>
        </w:numPr>
        <w:tabs>
          <w:tab w:val="num" w:pos="567"/>
        </w:tabs>
        <w:spacing w:after="120"/>
        <w:jc w:val="both"/>
        <w:rPr>
          <w:lang w:val="en-GB"/>
        </w:rPr>
      </w:pPr>
      <w:r w:rsidRPr="00656A8F">
        <w:rPr>
          <w:lang w:val="en-GB"/>
        </w:rPr>
        <w:t xml:space="preserve">maximum amount: </w:t>
      </w:r>
      <w:r w:rsidR="00F27051" w:rsidRPr="00656A8F">
        <w:rPr>
          <w:b/>
          <w:lang w:val="en-GB"/>
        </w:rPr>
        <w:t xml:space="preserve">EUR </w:t>
      </w:r>
      <w:r w:rsidR="003A6ABB" w:rsidRPr="00656A8F">
        <w:rPr>
          <w:b/>
          <w:lang w:val="en-GB"/>
        </w:rPr>
        <w:t>130</w:t>
      </w:r>
      <w:r w:rsidRPr="00656A8F">
        <w:rPr>
          <w:b/>
          <w:lang w:val="en-GB"/>
        </w:rPr>
        <w:t>.000</w:t>
      </w:r>
    </w:p>
    <w:p w:rsidR="000D7F0C" w:rsidRPr="00656A8F" w:rsidRDefault="000D7F0C"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What are the minimum and maximum grant percentages that can be requested under this </w:t>
      </w:r>
      <w:r w:rsidR="00410A2A" w:rsidRPr="00656A8F">
        <w:rPr>
          <w:rFonts w:ascii="Times New Roman" w:hAnsi="Times New Roman"/>
          <w:b/>
          <w:sz w:val="24"/>
          <w:lang w:val="en-GB"/>
        </w:rPr>
        <w:t>call</w:t>
      </w:r>
      <w:r w:rsidRPr="00656A8F">
        <w:rPr>
          <w:rFonts w:ascii="Times New Roman" w:hAnsi="Times New Roman"/>
          <w:b/>
          <w:sz w:val="24"/>
          <w:lang w:val="en-GB"/>
        </w:rPr>
        <w:t>?</w:t>
      </w:r>
    </w:p>
    <w:p w:rsidR="00683CD8" w:rsidRPr="00656A8F" w:rsidRDefault="00683CD8" w:rsidP="00A500C8">
      <w:pPr>
        <w:tabs>
          <w:tab w:val="num" w:pos="567"/>
        </w:tabs>
        <w:spacing w:after="120"/>
        <w:ind w:left="567"/>
        <w:jc w:val="both"/>
        <w:rPr>
          <w:lang w:val="en-GB"/>
        </w:rPr>
      </w:pPr>
      <w:r w:rsidRPr="00656A8F">
        <w:rPr>
          <w:lang w:val="en-GB"/>
        </w:rPr>
        <w:t xml:space="preserve">As stated in Section 1.3 of the </w:t>
      </w:r>
      <w:r w:rsidR="003A156D" w:rsidRPr="00656A8F">
        <w:rPr>
          <w:lang w:val="en-GB"/>
        </w:rPr>
        <w:t>g</w:t>
      </w:r>
      <w:r w:rsidRPr="00656A8F">
        <w:rPr>
          <w:lang w:val="en-GB"/>
        </w:rPr>
        <w:t>uidelines,</w:t>
      </w:r>
      <w:r w:rsidR="00A3414A" w:rsidRPr="00656A8F">
        <w:t xml:space="preserve"> </w:t>
      </w:r>
      <w:r w:rsidR="00A3414A" w:rsidRPr="00656A8F">
        <w:rPr>
          <w:lang w:val="en-GB"/>
        </w:rPr>
        <w:t>minimum and maximum grant percentages are:</w:t>
      </w:r>
    </w:p>
    <w:p w:rsidR="0029512A" w:rsidRPr="00656A8F" w:rsidRDefault="0029512A" w:rsidP="00A500C8">
      <w:pPr>
        <w:numPr>
          <w:ilvl w:val="0"/>
          <w:numId w:val="7"/>
        </w:numPr>
        <w:tabs>
          <w:tab w:val="num" w:pos="567"/>
        </w:tabs>
        <w:spacing w:after="120"/>
        <w:jc w:val="both"/>
        <w:rPr>
          <w:lang w:val="en-GB"/>
        </w:rPr>
      </w:pPr>
      <w:r w:rsidRPr="00656A8F">
        <w:rPr>
          <w:lang w:val="en-GB"/>
        </w:rPr>
        <w:t xml:space="preserve">Minimum percentage: </w:t>
      </w:r>
      <w:r w:rsidRPr="00656A8F">
        <w:rPr>
          <w:b/>
          <w:lang w:val="en-GB"/>
        </w:rPr>
        <w:t xml:space="preserve">50% </w:t>
      </w:r>
      <w:r w:rsidRPr="00656A8F">
        <w:rPr>
          <w:lang w:val="en-GB"/>
        </w:rPr>
        <w:t>of the total eligible costs of the action.</w:t>
      </w:r>
    </w:p>
    <w:p w:rsidR="0029512A" w:rsidRPr="00656A8F" w:rsidRDefault="0029512A" w:rsidP="00A500C8">
      <w:pPr>
        <w:numPr>
          <w:ilvl w:val="0"/>
          <w:numId w:val="7"/>
        </w:numPr>
        <w:tabs>
          <w:tab w:val="num" w:pos="567"/>
        </w:tabs>
        <w:spacing w:after="120"/>
        <w:jc w:val="both"/>
        <w:rPr>
          <w:lang w:val="en-GB"/>
        </w:rPr>
      </w:pPr>
      <w:r w:rsidRPr="00656A8F">
        <w:rPr>
          <w:lang w:val="en-GB"/>
        </w:rPr>
        <w:t xml:space="preserve">Maximum percentage: </w:t>
      </w:r>
      <w:r w:rsidRPr="00656A8F">
        <w:rPr>
          <w:b/>
          <w:lang w:val="en-GB"/>
        </w:rPr>
        <w:t>90%</w:t>
      </w:r>
      <w:r w:rsidRPr="00656A8F">
        <w:rPr>
          <w:lang w:val="en-GB"/>
        </w:rPr>
        <w:t xml:space="preserve"> of the tot</w:t>
      </w:r>
      <w:r w:rsidR="00007D9F" w:rsidRPr="00656A8F">
        <w:rPr>
          <w:lang w:val="en-GB"/>
        </w:rPr>
        <w:t>al eligible costs of the action.</w:t>
      </w:r>
      <w:r w:rsidRPr="00656A8F">
        <w:rPr>
          <w:lang w:val="en-GB"/>
        </w:rPr>
        <w:t xml:space="preserve"> </w:t>
      </w:r>
    </w:p>
    <w:p w:rsidR="00952DFC" w:rsidRPr="00656A8F" w:rsidRDefault="0029512A" w:rsidP="00A500C8">
      <w:pPr>
        <w:tabs>
          <w:tab w:val="num" w:pos="567"/>
        </w:tabs>
        <w:spacing w:after="120"/>
        <w:ind w:left="567"/>
        <w:jc w:val="both"/>
        <w:rPr>
          <w:lang w:val="en-GB"/>
        </w:rPr>
      </w:pPr>
      <w:r w:rsidRPr="00656A8F">
        <w:rPr>
          <w:lang w:val="en-GB"/>
        </w:rPr>
        <w:t>The balance (i.e. the difference between the total cost of the action and the amount requested from the Contracting Authority) must be financed from sources other than the European Union Budget or the European Development Fund</w:t>
      </w:r>
      <w:r w:rsidR="0000429B" w:rsidRPr="00656A8F">
        <w:rPr>
          <w:lang w:val="en-GB"/>
        </w:rPr>
        <w:t>.</w:t>
      </w:r>
    </w:p>
    <w:p w:rsidR="005566E3" w:rsidRPr="00656A8F" w:rsidRDefault="00A3414A"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lastRenderedPageBreak/>
        <w:t xml:space="preserve">Is the </w:t>
      </w:r>
      <w:r w:rsidR="005566E3" w:rsidRPr="00656A8F">
        <w:rPr>
          <w:rFonts w:ascii="Times New Roman" w:hAnsi="Times New Roman"/>
          <w:b/>
          <w:sz w:val="24"/>
          <w:lang w:val="en-GB"/>
        </w:rPr>
        <w:t>revision of requested grant percentage</w:t>
      </w:r>
      <w:r w:rsidRPr="00656A8F">
        <w:rPr>
          <w:rFonts w:ascii="Times New Roman" w:hAnsi="Times New Roman"/>
          <w:b/>
          <w:sz w:val="24"/>
          <w:lang w:val="en-GB"/>
        </w:rPr>
        <w:t xml:space="preserve"> by the Contracting Authority</w:t>
      </w:r>
      <w:r w:rsidR="005566E3" w:rsidRPr="00656A8F">
        <w:rPr>
          <w:rFonts w:ascii="Times New Roman" w:hAnsi="Times New Roman"/>
          <w:b/>
          <w:sz w:val="24"/>
          <w:lang w:val="en-GB"/>
        </w:rPr>
        <w:t xml:space="preserve"> </w:t>
      </w:r>
      <w:r w:rsidR="00D52915" w:rsidRPr="00656A8F">
        <w:rPr>
          <w:rFonts w:ascii="Times New Roman" w:hAnsi="Times New Roman"/>
          <w:b/>
          <w:sz w:val="24"/>
          <w:lang w:val="en-GB"/>
        </w:rPr>
        <w:t xml:space="preserve">possible </w:t>
      </w:r>
      <w:r w:rsidR="005566E3" w:rsidRPr="00656A8F">
        <w:rPr>
          <w:rFonts w:ascii="Times New Roman" w:hAnsi="Times New Roman"/>
          <w:b/>
          <w:sz w:val="24"/>
          <w:lang w:val="en-GB"/>
        </w:rPr>
        <w:t>during the evaluation of the proposals according to some criteria which are not publicly available by the applicants?</w:t>
      </w:r>
    </w:p>
    <w:p w:rsidR="00892314" w:rsidRPr="00656A8F" w:rsidRDefault="00C4285D" w:rsidP="00A500C8">
      <w:pPr>
        <w:pStyle w:val="ListParagraph"/>
        <w:spacing w:after="120" w:line="240" w:lineRule="auto"/>
        <w:ind w:left="567"/>
        <w:jc w:val="both"/>
        <w:rPr>
          <w:lang w:val="en-GB"/>
        </w:rPr>
      </w:pPr>
      <w:r w:rsidRPr="00656A8F">
        <w:rPr>
          <w:rFonts w:ascii="Times New Roman" w:hAnsi="Times New Roman"/>
          <w:sz w:val="24"/>
          <w:lang w:val="en-GB"/>
        </w:rPr>
        <w:t xml:space="preserve">No. </w:t>
      </w:r>
      <w:r w:rsidR="008F07C1" w:rsidRPr="00656A8F">
        <w:rPr>
          <w:rFonts w:ascii="Times New Roman" w:hAnsi="Times New Roman"/>
          <w:sz w:val="24"/>
          <w:lang w:val="en-GB"/>
        </w:rPr>
        <w:t xml:space="preserve">During the evaluation of the </w:t>
      </w:r>
      <w:r w:rsidR="00524009">
        <w:rPr>
          <w:rFonts w:ascii="Times New Roman" w:hAnsi="Times New Roman"/>
          <w:sz w:val="24"/>
          <w:lang w:val="en-GB"/>
        </w:rPr>
        <w:t>proposals</w:t>
      </w:r>
      <w:r w:rsidR="008F07C1" w:rsidRPr="00656A8F">
        <w:rPr>
          <w:rFonts w:ascii="Times New Roman" w:hAnsi="Times New Roman"/>
          <w:sz w:val="24"/>
          <w:lang w:val="en-GB"/>
        </w:rPr>
        <w:t>, whether the grant percentage is within the minimum and maximum limits are checked (Please see Reply-5</w:t>
      </w:r>
      <w:r w:rsidR="00F324DE">
        <w:rPr>
          <w:rFonts w:ascii="Times New Roman" w:hAnsi="Times New Roman"/>
          <w:sz w:val="24"/>
          <w:lang w:val="en-GB"/>
        </w:rPr>
        <w:t>6</w:t>
      </w:r>
      <w:r w:rsidR="008F07C1" w:rsidRPr="00656A8F">
        <w:rPr>
          <w:rFonts w:ascii="Times New Roman" w:hAnsi="Times New Roman"/>
          <w:sz w:val="24"/>
          <w:lang w:val="en-GB"/>
        </w:rPr>
        <w:t xml:space="preserve">). </w:t>
      </w:r>
      <w:r w:rsidRPr="00656A8F">
        <w:rPr>
          <w:rFonts w:ascii="Times New Roman" w:hAnsi="Times New Roman"/>
          <w:sz w:val="24"/>
          <w:lang w:val="en-GB"/>
        </w:rPr>
        <w:t xml:space="preserve">Any error or discrepancy related to the </w:t>
      </w:r>
      <w:r w:rsidR="008F07C1" w:rsidRPr="00656A8F">
        <w:rPr>
          <w:rFonts w:ascii="Times New Roman" w:hAnsi="Times New Roman"/>
          <w:sz w:val="24"/>
          <w:lang w:val="en-GB"/>
        </w:rPr>
        <w:t>requirements</w:t>
      </w:r>
      <w:r w:rsidRPr="00656A8F">
        <w:rPr>
          <w:rFonts w:ascii="Times New Roman" w:hAnsi="Times New Roman"/>
          <w:sz w:val="24"/>
          <w:lang w:val="en-GB"/>
        </w:rPr>
        <w:t xml:space="preserve"> may lead to the rejection of the concept note</w:t>
      </w:r>
      <w:r w:rsidR="008F07C1" w:rsidRPr="00656A8F">
        <w:rPr>
          <w:rFonts w:ascii="Times New Roman" w:hAnsi="Times New Roman"/>
          <w:sz w:val="24"/>
          <w:lang w:val="en-GB"/>
        </w:rPr>
        <w:t xml:space="preserve"> or requests for clarification.</w:t>
      </w:r>
    </w:p>
    <w:p w:rsidR="006A04C7" w:rsidRPr="00656A8F" w:rsidRDefault="006859B1" w:rsidP="006A04C7">
      <w:pPr>
        <w:pStyle w:val="ListParagraph"/>
        <w:spacing w:after="120" w:line="240" w:lineRule="auto"/>
        <w:ind w:left="567"/>
        <w:jc w:val="both"/>
        <w:rPr>
          <w:rFonts w:ascii="Times New Roman" w:hAnsi="Times New Roman"/>
          <w:sz w:val="24"/>
          <w:lang w:val="en-GB"/>
        </w:rPr>
      </w:pPr>
      <w:r w:rsidRPr="00656A8F">
        <w:rPr>
          <w:rFonts w:ascii="Times New Roman" w:hAnsi="Times New Roman"/>
          <w:sz w:val="24"/>
          <w:lang w:val="en-GB"/>
        </w:rPr>
        <w:t>Also, r</w:t>
      </w:r>
      <w:r w:rsidR="00892314" w:rsidRPr="00656A8F">
        <w:rPr>
          <w:rFonts w:ascii="Times New Roman" w:hAnsi="Times New Roman"/>
          <w:sz w:val="24"/>
          <w:lang w:val="en-GB"/>
        </w:rPr>
        <w:t>ecommendations to award a grant are always subject to the condition that the checks preceding the signing of the grant contract do not reveal problems requiring changes to the budget (such as arithmetical errors, inaccuracies, unrealistic costs and ineligible costs). The checks may give rise to requests for clarification and may lead the Contracting Authority to impose modifications or reductions to address such mistakes or inaccuracies. It is not possible to increase the grant or the percentage of EU co-financing as a result of these corrections.</w:t>
      </w:r>
    </w:p>
    <w:p w:rsidR="0055414E" w:rsidRPr="00656A8F" w:rsidRDefault="0055414E" w:rsidP="0055414E">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Is there maximum percentage of the total budget, assigned to each category of “Costs” for </w:t>
      </w:r>
      <w:proofErr w:type="gramStart"/>
      <w:r w:rsidRPr="00656A8F">
        <w:rPr>
          <w:rFonts w:ascii="Times New Roman" w:hAnsi="Times New Roman"/>
          <w:b/>
          <w:sz w:val="24"/>
          <w:lang w:val="en-GB"/>
        </w:rPr>
        <w:t>example  “</w:t>
      </w:r>
      <w:proofErr w:type="gramEnd"/>
      <w:r w:rsidRPr="00656A8F">
        <w:rPr>
          <w:rFonts w:ascii="Times New Roman" w:hAnsi="Times New Roman"/>
          <w:b/>
          <w:sz w:val="24"/>
          <w:lang w:val="en-GB"/>
        </w:rPr>
        <w:t>Equipment and supplies, travel” etc.?</w:t>
      </w:r>
    </w:p>
    <w:p w:rsidR="0055414E" w:rsidRPr="00656A8F" w:rsidRDefault="0055414E" w:rsidP="0055414E">
      <w:pPr>
        <w:spacing w:after="120"/>
        <w:ind w:left="567"/>
        <w:jc w:val="both"/>
        <w:rPr>
          <w:rFonts w:cs="Calibri"/>
          <w:szCs w:val="22"/>
          <w:lang w:val="en-GB"/>
        </w:rPr>
      </w:pPr>
      <w:r w:rsidRPr="00656A8F">
        <w:rPr>
          <w:rFonts w:cs="Calibri"/>
          <w:szCs w:val="22"/>
          <w:lang w:val="en-GB"/>
        </w:rPr>
        <w:t xml:space="preserve">Two thresholds exist in relation to budget headings; “8. </w:t>
      </w:r>
      <w:proofErr w:type="gramStart"/>
      <w:r w:rsidRPr="00656A8F">
        <w:rPr>
          <w:rFonts w:cs="Calibri"/>
          <w:szCs w:val="22"/>
          <w:lang w:val="en-GB"/>
        </w:rPr>
        <w:t>Indirect costs” and “10.</w:t>
      </w:r>
      <w:proofErr w:type="gramEnd"/>
      <w:r w:rsidRPr="00656A8F">
        <w:rPr>
          <w:rFonts w:cs="Calibri"/>
          <w:szCs w:val="22"/>
          <w:lang w:val="en-GB"/>
        </w:rPr>
        <w:t xml:space="preserve"> </w:t>
      </w:r>
      <w:proofErr w:type="gramStart"/>
      <w:r w:rsidRPr="00656A8F">
        <w:rPr>
          <w:rFonts w:cs="Calibri"/>
          <w:szCs w:val="22"/>
          <w:lang w:val="en-GB"/>
        </w:rPr>
        <w:t>Provision for contingency reserve”.</w:t>
      </w:r>
      <w:proofErr w:type="gramEnd"/>
      <w:r w:rsidRPr="00656A8F">
        <w:rPr>
          <w:rFonts w:cs="Calibri"/>
          <w:szCs w:val="22"/>
          <w:lang w:val="en-GB"/>
        </w:rPr>
        <w:t xml:space="preserve"> As it is indicated in Section 2.1.5 of the guidelines under the heading “Eligible Direct Costs”, the indirect costs incurred in carrying out the action may be eligible for flat-rate funding, but the total must not exceed 7% of the subtotal of the direct eligible costs. The budget may include a contingency reserve not exceeding 5% of the subtotal of direct eligible costs. Although there is no threshold concerning the other budget headings, appropriate reflection of the activities in the budget; relation between the estimated costs and the expected results; the necessity, unit rate (</w:t>
      </w:r>
      <w:r w:rsidR="008F07C1" w:rsidRPr="00656A8F">
        <w:rPr>
          <w:rFonts w:cs="Calibri"/>
          <w:szCs w:val="22"/>
          <w:lang w:val="en-GB"/>
        </w:rPr>
        <w:t xml:space="preserve">e.g. </w:t>
      </w:r>
      <w:r w:rsidRPr="00656A8F">
        <w:rPr>
          <w:rFonts w:cs="Calibri"/>
          <w:szCs w:val="22"/>
          <w:lang w:val="en-GB"/>
        </w:rPr>
        <w:t>whether it is consistent with market rates) and the number of units (whether it is consistent with the Description of Action) of the budget items will be taken into account during the evaluation. As it is also stated in Section 2.1.4 of the guidelines, infrastructure projects or projects essentially focused on the purchase of equipment are ineligible.</w:t>
      </w:r>
    </w:p>
    <w:p w:rsidR="004A73CB" w:rsidRPr="00656A8F" w:rsidRDefault="004A73CB"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Do we have to submit a market research document used during the project budget calculation? </w:t>
      </w:r>
    </w:p>
    <w:p w:rsidR="00524009" w:rsidRPr="009C01A8" w:rsidRDefault="004A73CB">
      <w:pPr>
        <w:pStyle w:val="ListParagraph"/>
        <w:spacing w:after="120" w:line="240" w:lineRule="auto"/>
        <w:ind w:left="567"/>
        <w:jc w:val="both"/>
        <w:rPr>
          <w:rFonts w:ascii="Times New Roman" w:hAnsi="Times New Roman"/>
          <w:sz w:val="24"/>
          <w:lang w:val="en-GB"/>
        </w:rPr>
      </w:pPr>
      <w:r w:rsidRPr="00656A8F">
        <w:rPr>
          <w:rFonts w:ascii="Times New Roman" w:hAnsi="Times New Roman" w:cs="Times New Roman"/>
          <w:sz w:val="24"/>
          <w:szCs w:val="24"/>
          <w:lang w:val="en-GB"/>
        </w:rPr>
        <w:t>No</w:t>
      </w:r>
      <w:r w:rsidR="002C4DC3" w:rsidRPr="00656A8F">
        <w:rPr>
          <w:rFonts w:ascii="Times New Roman" w:hAnsi="Times New Roman" w:cs="Times New Roman"/>
          <w:sz w:val="24"/>
          <w:szCs w:val="24"/>
          <w:lang w:val="en-GB"/>
        </w:rPr>
        <w:t>,</w:t>
      </w:r>
      <w:r w:rsidRPr="00656A8F">
        <w:rPr>
          <w:rFonts w:ascii="Times New Roman" w:hAnsi="Times New Roman" w:cs="Times New Roman"/>
          <w:sz w:val="24"/>
          <w:szCs w:val="24"/>
          <w:lang w:val="en-GB"/>
        </w:rPr>
        <w:t xml:space="preserve"> </w:t>
      </w:r>
      <w:r w:rsidR="002C4DC3" w:rsidRPr="00656A8F">
        <w:rPr>
          <w:rFonts w:ascii="Times New Roman" w:hAnsi="Times New Roman" w:cs="Times New Roman"/>
          <w:sz w:val="24"/>
          <w:szCs w:val="24"/>
          <w:lang w:val="en-GB"/>
        </w:rPr>
        <w:t>a</w:t>
      </w:r>
      <w:r w:rsidRPr="00656A8F">
        <w:rPr>
          <w:rFonts w:ascii="Times New Roman" w:hAnsi="Times New Roman" w:cs="Times New Roman"/>
          <w:sz w:val="24"/>
          <w:szCs w:val="24"/>
          <w:lang w:val="en-GB"/>
        </w:rPr>
        <w:t xml:space="preserve">pplicants do not have to submit any market research document during the application process. However, as stated in Section 2.1.5 of the </w:t>
      </w:r>
      <w:r w:rsidR="00ED23DC" w:rsidRPr="00656A8F">
        <w:rPr>
          <w:rFonts w:ascii="Times New Roman" w:hAnsi="Times New Roman" w:cs="Times New Roman"/>
          <w:sz w:val="24"/>
          <w:szCs w:val="24"/>
          <w:lang w:val="en-GB"/>
        </w:rPr>
        <w:t>guidelines</w:t>
      </w:r>
      <w:r w:rsidRPr="00656A8F">
        <w:rPr>
          <w:rFonts w:ascii="Times New Roman" w:hAnsi="Times New Roman" w:cs="Times New Roman"/>
          <w:sz w:val="24"/>
          <w:szCs w:val="24"/>
          <w:lang w:val="en-GB"/>
        </w:rPr>
        <w:t xml:space="preserve">, the budget is a cost estimate and an overall ceiling for ‘eligible costs’. The amounts or rates in the project budget have to be based on estimates using objective data or any other objective means. It is therefore in the </w:t>
      </w:r>
      <w:r w:rsidRPr="009C01A8">
        <w:rPr>
          <w:rFonts w:ascii="Times New Roman" w:hAnsi="Times New Roman"/>
          <w:sz w:val="24"/>
          <w:lang w:val="en-GB"/>
        </w:rPr>
        <w:t>applicants' interest to provide a realistic and cost-effective budget in order for their expenditures to be qualified eligible.</w:t>
      </w:r>
      <w:r w:rsidR="002C4DC3" w:rsidRPr="009C01A8">
        <w:rPr>
          <w:rFonts w:ascii="Times New Roman" w:hAnsi="Times New Roman"/>
          <w:sz w:val="24"/>
          <w:lang w:val="en-GB"/>
        </w:rPr>
        <w:t xml:space="preserve"> Also, recommendations to award a grant are always subject to the condition that the checks preceding the signing of the grant contract do not reveal problems requiring changes to the budget (such as arithmetical errors, inaccuracies, unrealistic costs and ineligible costs). </w:t>
      </w:r>
    </w:p>
    <w:p w:rsidR="0068767D" w:rsidRPr="00656A8F" w:rsidRDefault="0055414E">
      <w:pPr>
        <w:pStyle w:val="ListParagraph"/>
        <w:spacing w:after="120" w:line="240" w:lineRule="auto"/>
        <w:ind w:left="567"/>
        <w:jc w:val="both"/>
        <w:rPr>
          <w:rFonts w:ascii="Times New Roman" w:hAnsi="Times New Roman" w:cs="Times New Roman"/>
          <w:sz w:val="24"/>
          <w:szCs w:val="24"/>
          <w:lang w:val="en-GB"/>
        </w:rPr>
      </w:pPr>
      <w:r w:rsidRPr="009C01A8">
        <w:rPr>
          <w:rFonts w:ascii="Times New Roman" w:hAnsi="Times New Roman"/>
          <w:sz w:val="24"/>
          <w:lang w:val="en-GB"/>
        </w:rPr>
        <w:t>Please note that only concept note will be submitted</w:t>
      </w:r>
      <w:r w:rsidR="002C4DC3" w:rsidRPr="009C01A8">
        <w:rPr>
          <w:rFonts w:ascii="Times New Roman" w:hAnsi="Times New Roman"/>
          <w:sz w:val="24"/>
          <w:lang w:val="en-GB"/>
        </w:rPr>
        <w:t xml:space="preserve"> in the </w:t>
      </w:r>
      <w:r w:rsidRPr="009C01A8">
        <w:rPr>
          <w:rFonts w:ascii="Times New Roman" w:hAnsi="Times New Roman"/>
          <w:sz w:val="24"/>
          <w:lang w:val="en-GB"/>
        </w:rPr>
        <w:t>first</w:t>
      </w:r>
      <w:r w:rsidR="002C4DC3" w:rsidRPr="009C01A8">
        <w:rPr>
          <w:rFonts w:ascii="Times New Roman" w:hAnsi="Times New Roman"/>
          <w:sz w:val="24"/>
          <w:lang w:val="en-GB"/>
        </w:rPr>
        <w:t xml:space="preserve"> stage</w:t>
      </w:r>
      <w:r w:rsidRPr="009C01A8">
        <w:rPr>
          <w:rFonts w:ascii="Times New Roman" w:hAnsi="Times New Roman"/>
          <w:sz w:val="24"/>
          <w:lang w:val="en-GB"/>
        </w:rPr>
        <w:t xml:space="preserve">; application form part- B, budget and logical </w:t>
      </w:r>
      <w:r w:rsidR="00524009" w:rsidRPr="009C01A8">
        <w:rPr>
          <w:rFonts w:ascii="Times New Roman" w:hAnsi="Times New Roman"/>
          <w:sz w:val="24"/>
          <w:lang w:val="en-GB"/>
        </w:rPr>
        <w:t>framework</w:t>
      </w:r>
      <w:r w:rsidRPr="009C01A8">
        <w:rPr>
          <w:rFonts w:ascii="Times New Roman" w:hAnsi="Times New Roman"/>
          <w:sz w:val="24"/>
          <w:lang w:val="en-GB"/>
        </w:rPr>
        <w:t xml:space="preserve"> will not be submitted.</w:t>
      </w:r>
      <w:r w:rsidR="004A73CB" w:rsidRPr="009C01A8">
        <w:rPr>
          <w:rFonts w:ascii="Times New Roman" w:hAnsi="Times New Roman"/>
          <w:sz w:val="24"/>
          <w:lang w:val="en-GB"/>
        </w:rPr>
        <w:tab/>
      </w:r>
      <w:r w:rsidR="004A73CB" w:rsidRPr="00656A8F">
        <w:rPr>
          <w:rFonts w:ascii="Times New Roman" w:hAnsi="Times New Roman" w:cs="Times New Roman"/>
          <w:sz w:val="24"/>
          <w:szCs w:val="24"/>
          <w:lang w:val="en-GB"/>
        </w:rPr>
        <w:t xml:space="preserve"> </w:t>
      </w:r>
    </w:p>
    <w:p w:rsidR="004A73CB" w:rsidRPr="00656A8F" w:rsidRDefault="004A73CB"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Our institutions are subject to public procurement </w:t>
      </w:r>
      <w:r w:rsidR="00524009" w:rsidRPr="00656A8F">
        <w:rPr>
          <w:rFonts w:ascii="Times New Roman" w:hAnsi="Times New Roman"/>
          <w:b/>
          <w:sz w:val="24"/>
          <w:lang w:val="en-GB"/>
        </w:rPr>
        <w:t>legislation</w:t>
      </w:r>
      <w:r w:rsidRPr="00656A8F">
        <w:rPr>
          <w:rFonts w:ascii="Times New Roman" w:hAnsi="Times New Roman"/>
          <w:b/>
          <w:sz w:val="24"/>
          <w:lang w:val="en-GB"/>
        </w:rPr>
        <w:t xml:space="preserve"> according to national law. Which procurement legislation will be used during the implementation period if award granted? </w:t>
      </w:r>
    </w:p>
    <w:p w:rsidR="00984FA7" w:rsidRPr="00656A8F" w:rsidRDefault="004A73CB" w:rsidP="00FD6F13">
      <w:pPr>
        <w:pStyle w:val="ListParagraph"/>
        <w:spacing w:after="120" w:line="240" w:lineRule="auto"/>
        <w:ind w:left="567"/>
        <w:jc w:val="both"/>
        <w:rPr>
          <w:rFonts w:ascii="Times New Roman" w:hAnsi="Times New Roman"/>
          <w:sz w:val="24"/>
          <w:lang w:val="en-GB"/>
        </w:rPr>
      </w:pPr>
      <w:r w:rsidRPr="00656A8F">
        <w:rPr>
          <w:rFonts w:ascii="Times New Roman" w:hAnsi="Times New Roman"/>
          <w:sz w:val="24"/>
          <w:lang w:val="en-GB"/>
        </w:rPr>
        <w:t>As stated in Section 2</w:t>
      </w:r>
      <w:r w:rsidR="002C4DC3" w:rsidRPr="00656A8F">
        <w:rPr>
          <w:rFonts w:ascii="Times New Roman" w:hAnsi="Times New Roman"/>
          <w:sz w:val="24"/>
          <w:lang w:val="en-GB"/>
        </w:rPr>
        <w:t>.6</w:t>
      </w:r>
      <w:r w:rsidRPr="00656A8F">
        <w:rPr>
          <w:rFonts w:ascii="Times New Roman" w:hAnsi="Times New Roman"/>
          <w:sz w:val="24"/>
          <w:lang w:val="en-GB"/>
        </w:rPr>
        <w:t xml:space="preserve"> of the </w:t>
      </w:r>
      <w:r w:rsidR="00ED23DC" w:rsidRPr="00656A8F">
        <w:rPr>
          <w:rFonts w:ascii="Times New Roman" w:hAnsi="Times New Roman"/>
          <w:sz w:val="24"/>
          <w:lang w:val="en-GB"/>
        </w:rPr>
        <w:t>guidelines</w:t>
      </w:r>
      <w:r w:rsidR="002C4DC3" w:rsidRPr="00656A8F">
        <w:rPr>
          <w:rFonts w:ascii="Times New Roman" w:hAnsi="Times New Roman"/>
          <w:sz w:val="24"/>
          <w:lang w:val="en-GB"/>
        </w:rPr>
        <w:t xml:space="preserve"> under heading “Implementation Contracts”</w:t>
      </w:r>
      <w:r w:rsidRPr="00656A8F">
        <w:rPr>
          <w:rFonts w:ascii="Times New Roman" w:hAnsi="Times New Roman"/>
          <w:sz w:val="24"/>
          <w:lang w:val="en-GB"/>
        </w:rPr>
        <w:t xml:space="preserve">, </w:t>
      </w:r>
      <w:r w:rsidR="002C4DC3" w:rsidRPr="00656A8F">
        <w:rPr>
          <w:rFonts w:ascii="Times New Roman" w:hAnsi="Times New Roman"/>
          <w:sz w:val="24"/>
          <w:lang w:val="en-GB"/>
        </w:rPr>
        <w:t xml:space="preserve">where implementation of the action requires the beneficiaries and its affiliated entities </w:t>
      </w:r>
      <w:r w:rsidR="002C4DC3" w:rsidRPr="00656A8F">
        <w:rPr>
          <w:rFonts w:ascii="Times New Roman" w:hAnsi="Times New Roman"/>
          <w:sz w:val="24"/>
          <w:lang w:val="en-GB"/>
        </w:rPr>
        <w:lastRenderedPageBreak/>
        <w:t>(if any) to award procurement contracts, those contracts must be awarded in accordance with Annex IV to the standard grant contract (Annex G-IV of this guidelines).</w:t>
      </w:r>
    </w:p>
    <w:p w:rsidR="004A73CB" w:rsidRPr="00656A8F" w:rsidRDefault="004A73CB"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How will the co-financing be realised? Can the staff costs, office costs etc. of the lead applicant or co-applicant be considered as co-financing? </w:t>
      </w:r>
    </w:p>
    <w:p w:rsidR="000D7F0C" w:rsidRPr="00656A8F" w:rsidRDefault="000D7F0C" w:rsidP="00A500C8">
      <w:pPr>
        <w:tabs>
          <w:tab w:val="num" w:pos="567"/>
        </w:tabs>
        <w:spacing w:after="120"/>
        <w:ind w:left="567"/>
        <w:jc w:val="both"/>
        <w:rPr>
          <w:lang w:val="en-GB"/>
        </w:rPr>
      </w:pPr>
      <w:r w:rsidRPr="00656A8F">
        <w:rPr>
          <w:lang w:val="en-GB"/>
        </w:rPr>
        <w:t>Amount of co-financing should be provided from the own resources of the lead applicant or its co-applicants or</w:t>
      </w:r>
      <w:r w:rsidR="006241B0" w:rsidRPr="00656A8F">
        <w:rPr>
          <w:lang w:val="en-GB"/>
        </w:rPr>
        <w:t xml:space="preserve"> affiliated </w:t>
      </w:r>
      <w:proofErr w:type="gramStart"/>
      <w:r w:rsidR="006241B0" w:rsidRPr="00656A8F">
        <w:rPr>
          <w:lang w:val="en-GB"/>
        </w:rPr>
        <w:t>entity(</w:t>
      </w:r>
      <w:proofErr w:type="spellStart"/>
      <w:proofErr w:type="gramEnd"/>
      <w:r w:rsidR="006241B0" w:rsidRPr="00656A8F">
        <w:rPr>
          <w:lang w:val="en-GB"/>
        </w:rPr>
        <w:t>ies</w:t>
      </w:r>
      <w:proofErr w:type="spellEnd"/>
      <w:r w:rsidR="006241B0" w:rsidRPr="00656A8F">
        <w:rPr>
          <w:lang w:val="en-GB"/>
        </w:rPr>
        <w:t>) or</w:t>
      </w:r>
      <w:r w:rsidRPr="00656A8F">
        <w:rPr>
          <w:lang w:val="en-GB"/>
        </w:rPr>
        <w:t xml:space="preserve"> from another resource other than </w:t>
      </w:r>
      <w:r w:rsidR="002C4DC3" w:rsidRPr="00656A8F">
        <w:rPr>
          <w:lang w:val="en-GB"/>
        </w:rPr>
        <w:t xml:space="preserve">the </w:t>
      </w:r>
      <w:r w:rsidRPr="00656A8F">
        <w:rPr>
          <w:lang w:val="en-GB"/>
        </w:rPr>
        <w:t>European Union budget or the European De</w:t>
      </w:r>
      <w:r w:rsidR="00F62058" w:rsidRPr="00656A8F">
        <w:rPr>
          <w:lang w:val="en-GB"/>
        </w:rPr>
        <w:t>velopment Fund</w:t>
      </w:r>
      <w:r w:rsidRPr="00656A8F">
        <w:rPr>
          <w:lang w:val="en-GB"/>
        </w:rPr>
        <w:t xml:space="preserve">. </w:t>
      </w:r>
    </w:p>
    <w:p w:rsidR="000D7F0C" w:rsidRPr="00656A8F" w:rsidRDefault="000D7F0C" w:rsidP="00A500C8">
      <w:pPr>
        <w:tabs>
          <w:tab w:val="num" w:pos="567"/>
        </w:tabs>
        <w:spacing w:after="120"/>
        <w:ind w:left="567"/>
        <w:jc w:val="both"/>
        <w:rPr>
          <w:bCs/>
          <w:lang w:val="en-GB"/>
        </w:rPr>
      </w:pPr>
      <w:r w:rsidRPr="00656A8F">
        <w:rPr>
          <w:lang w:val="en-GB"/>
        </w:rPr>
        <w:t>Co-financing can be realised either by depositing the amount directly</w:t>
      </w:r>
      <w:r w:rsidR="00F90857" w:rsidRPr="00656A8F">
        <w:rPr>
          <w:lang w:val="en-GB"/>
        </w:rPr>
        <w:t xml:space="preserve"> or in intervals</w:t>
      </w:r>
      <w:r w:rsidRPr="00656A8F">
        <w:rPr>
          <w:lang w:val="en-GB"/>
        </w:rPr>
        <w:t xml:space="preserve"> to the project account or covering some of the costs indicated in the project budget in accordance with </w:t>
      </w:r>
      <w:r w:rsidR="00037305" w:rsidRPr="00656A8F">
        <w:rPr>
          <w:lang w:val="en-GB"/>
        </w:rPr>
        <w:t xml:space="preserve">the </w:t>
      </w:r>
      <w:r w:rsidR="00F90857" w:rsidRPr="00656A8F">
        <w:rPr>
          <w:lang w:val="en-GB"/>
        </w:rPr>
        <w:t>General Conditions</w:t>
      </w:r>
      <w:r w:rsidR="003A156D" w:rsidRPr="00656A8F">
        <w:rPr>
          <w:lang w:val="en-GB"/>
        </w:rPr>
        <w:t xml:space="preserve"> (Annex G-II of the standard grant contract).</w:t>
      </w:r>
      <w:r w:rsidR="003A156D" w:rsidRPr="00656A8F">
        <w:rPr>
          <w:bCs/>
          <w:lang w:val="en-GB"/>
        </w:rPr>
        <w:t xml:space="preserve"> </w:t>
      </w:r>
    </w:p>
    <w:p w:rsidR="000D7F0C" w:rsidRPr="00656A8F" w:rsidRDefault="000D7F0C" w:rsidP="00A500C8">
      <w:pPr>
        <w:tabs>
          <w:tab w:val="num" w:pos="567"/>
        </w:tabs>
        <w:spacing w:after="120"/>
        <w:ind w:left="567"/>
        <w:jc w:val="both"/>
        <w:rPr>
          <w:bCs/>
          <w:lang w:val="en-GB"/>
        </w:rPr>
      </w:pPr>
      <w:r w:rsidRPr="00656A8F">
        <w:rPr>
          <w:lang w:val="en-GB"/>
        </w:rPr>
        <w:t>Cost</w:t>
      </w:r>
      <w:r w:rsidR="00084F5A" w:rsidRPr="00656A8F">
        <w:rPr>
          <w:lang w:val="en-GB"/>
        </w:rPr>
        <w:t xml:space="preserve"> of applicants’ (lead applicant</w:t>
      </w:r>
      <w:r w:rsidR="002C4DC3" w:rsidRPr="00656A8F">
        <w:rPr>
          <w:lang w:val="en-GB"/>
        </w:rPr>
        <w:t xml:space="preserve">, </w:t>
      </w:r>
      <w:r w:rsidR="00F90857" w:rsidRPr="00656A8F">
        <w:rPr>
          <w:lang w:val="en-GB"/>
        </w:rPr>
        <w:t>co-applicants</w:t>
      </w:r>
      <w:r w:rsidR="00FE1D9E">
        <w:rPr>
          <w:lang w:val="en-GB"/>
        </w:rPr>
        <w:t>)</w:t>
      </w:r>
      <w:r w:rsidR="002C4DC3" w:rsidRPr="00656A8F">
        <w:rPr>
          <w:lang w:val="en-GB"/>
        </w:rPr>
        <w:t xml:space="preserve"> and affiliated </w:t>
      </w:r>
      <w:proofErr w:type="gramStart"/>
      <w:r w:rsidR="002C4DC3" w:rsidRPr="00656A8F">
        <w:rPr>
          <w:lang w:val="en-GB"/>
        </w:rPr>
        <w:t>entity(</w:t>
      </w:r>
      <w:proofErr w:type="spellStart"/>
      <w:proofErr w:type="gramEnd"/>
      <w:r w:rsidR="002C4DC3" w:rsidRPr="00656A8F">
        <w:rPr>
          <w:lang w:val="en-GB"/>
        </w:rPr>
        <w:t>ies</w:t>
      </w:r>
      <w:proofErr w:type="spellEnd"/>
      <w:r w:rsidR="00F90857" w:rsidRPr="00656A8F">
        <w:rPr>
          <w:lang w:val="en-GB"/>
        </w:rPr>
        <w:t xml:space="preserve">) </w:t>
      </w:r>
      <w:r w:rsidRPr="00656A8F">
        <w:rPr>
          <w:lang w:val="en-GB"/>
        </w:rPr>
        <w:t>own staff assigned to the action could be included in the budget and may be regarded as co-financing. Actual gross salaries including social security charges and other remuneration-related costs of the staff assigned to the action are eligible costs on the condition that salaries and costs shall not exceed those normally borne by the applicants</w:t>
      </w:r>
      <w:r w:rsidR="00FE1D9E">
        <w:rPr>
          <w:lang w:val="en-GB"/>
        </w:rPr>
        <w:t xml:space="preserve"> or affiliated entity(</w:t>
      </w:r>
      <w:proofErr w:type="spellStart"/>
      <w:r w:rsidR="00FE1D9E">
        <w:rPr>
          <w:lang w:val="en-GB"/>
        </w:rPr>
        <w:t>ies</w:t>
      </w:r>
      <w:proofErr w:type="spellEnd"/>
      <w:r w:rsidR="00FE1D9E">
        <w:rPr>
          <w:lang w:val="en-GB"/>
        </w:rPr>
        <w:t>)</w:t>
      </w:r>
      <w:r w:rsidRPr="00656A8F">
        <w:rPr>
          <w:lang w:val="en-GB"/>
        </w:rPr>
        <w:t xml:space="preserve"> unless it is justified by showing that it</w:t>
      </w:r>
      <w:r w:rsidR="00D14C49" w:rsidRPr="00656A8F">
        <w:rPr>
          <w:lang w:val="en-GB"/>
        </w:rPr>
        <w:t xml:space="preserve"> is essential to carry out the a</w:t>
      </w:r>
      <w:r w:rsidRPr="00656A8F">
        <w:rPr>
          <w:lang w:val="en-GB"/>
        </w:rPr>
        <w:t>ction. Please see General Conditions (Annex</w:t>
      </w:r>
      <w:r w:rsidR="009F578C" w:rsidRPr="00656A8F">
        <w:rPr>
          <w:lang w:val="en-GB"/>
        </w:rPr>
        <w:t xml:space="preserve"> G-</w:t>
      </w:r>
      <w:r w:rsidRPr="00656A8F">
        <w:rPr>
          <w:lang w:val="en-GB"/>
        </w:rPr>
        <w:t>II of the standard grant contract).</w:t>
      </w:r>
      <w:r w:rsidRPr="00656A8F">
        <w:rPr>
          <w:bCs/>
          <w:lang w:val="en-GB"/>
        </w:rPr>
        <w:t xml:space="preserve"> </w:t>
      </w:r>
    </w:p>
    <w:p w:rsidR="00524009" w:rsidRPr="00656A8F" w:rsidRDefault="000D7F0C" w:rsidP="000A7122">
      <w:pPr>
        <w:tabs>
          <w:tab w:val="num" w:pos="567"/>
        </w:tabs>
        <w:spacing w:after="120"/>
        <w:ind w:left="567"/>
        <w:jc w:val="both"/>
        <w:rPr>
          <w:bCs/>
          <w:lang w:val="en-GB"/>
        </w:rPr>
      </w:pPr>
      <w:r w:rsidRPr="00656A8F">
        <w:rPr>
          <w:bCs/>
          <w:lang w:val="en-GB"/>
        </w:rPr>
        <w:t xml:space="preserve">Field office costs are also considered as eligible costs of the action if incurred in accordance with </w:t>
      </w:r>
      <w:r w:rsidR="0095414B" w:rsidRPr="00656A8F">
        <w:rPr>
          <w:bCs/>
          <w:lang w:val="en-GB"/>
        </w:rPr>
        <w:t>A</w:t>
      </w:r>
      <w:r w:rsidRPr="00656A8F">
        <w:rPr>
          <w:bCs/>
          <w:lang w:val="en-GB"/>
        </w:rPr>
        <w:t>rticle 14 of the General Conditions</w:t>
      </w:r>
      <w:r w:rsidR="005D574A" w:rsidRPr="00656A8F">
        <w:rPr>
          <w:bCs/>
          <w:lang w:val="en-GB"/>
        </w:rPr>
        <w:t xml:space="preserve"> </w:t>
      </w:r>
      <w:r w:rsidR="005D574A" w:rsidRPr="00656A8F">
        <w:rPr>
          <w:lang w:val="en-GB"/>
        </w:rPr>
        <w:t>(Annex G-II of the standard grant contract)</w:t>
      </w:r>
      <w:r w:rsidRPr="00656A8F">
        <w:rPr>
          <w:bCs/>
          <w:lang w:val="en-GB"/>
        </w:rPr>
        <w:t xml:space="preserve">. Please also see the </w:t>
      </w:r>
      <w:r w:rsidR="002C4DC3" w:rsidRPr="00656A8F">
        <w:rPr>
          <w:bCs/>
          <w:lang w:val="en-GB"/>
        </w:rPr>
        <w:t xml:space="preserve">Article 7.1.3 of the </w:t>
      </w:r>
      <w:r w:rsidRPr="00656A8F">
        <w:rPr>
          <w:bCs/>
          <w:lang w:val="en-GB"/>
        </w:rPr>
        <w:t>Special Conditions</w:t>
      </w:r>
      <w:r w:rsidR="009F578C" w:rsidRPr="00656A8F">
        <w:rPr>
          <w:bCs/>
          <w:lang w:val="en-GB"/>
        </w:rPr>
        <w:t xml:space="preserve"> (Annex G</w:t>
      </w:r>
      <w:r w:rsidR="0095414B" w:rsidRPr="00656A8F">
        <w:rPr>
          <w:bCs/>
          <w:lang w:val="en-GB"/>
        </w:rPr>
        <w:t xml:space="preserve"> of the standard </w:t>
      </w:r>
      <w:r w:rsidR="00FE1D9E">
        <w:rPr>
          <w:bCs/>
          <w:lang w:val="en-GB"/>
        </w:rPr>
        <w:t xml:space="preserve">grant </w:t>
      </w:r>
      <w:r w:rsidR="0095414B" w:rsidRPr="00656A8F">
        <w:rPr>
          <w:bCs/>
          <w:lang w:val="en-GB"/>
        </w:rPr>
        <w:t>contract</w:t>
      </w:r>
      <w:r w:rsidR="009F578C" w:rsidRPr="00656A8F">
        <w:rPr>
          <w:bCs/>
          <w:lang w:val="en-GB"/>
        </w:rPr>
        <w:t>)</w:t>
      </w:r>
      <w:r w:rsidRPr="00656A8F">
        <w:rPr>
          <w:bCs/>
          <w:lang w:val="en-GB"/>
        </w:rPr>
        <w:t>.</w:t>
      </w:r>
    </w:p>
    <w:p w:rsidR="008220FB" w:rsidRPr="00656A8F" w:rsidRDefault="008220FB" w:rsidP="00A500C8">
      <w:pPr>
        <w:pStyle w:val="ListParagraph"/>
        <w:numPr>
          <w:ilvl w:val="0"/>
          <w:numId w:val="3"/>
        </w:numPr>
        <w:tabs>
          <w:tab w:val="num" w:pos="567"/>
        </w:tabs>
        <w:spacing w:after="120" w:line="240" w:lineRule="auto"/>
        <w:ind w:left="567"/>
        <w:jc w:val="both"/>
        <w:rPr>
          <w:b/>
          <w:lang w:val="en-GB"/>
        </w:rPr>
      </w:pPr>
      <w:r w:rsidRPr="00656A8F">
        <w:rPr>
          <w:rFonts w:ascii="Times New Roman" w:hAnsi="Times New Roman"/>
          <w:b/>
          <w:sz w:val="24"/>
          <w:lang w:val="en-GB"/>
        </w:rPr>
        <w:t>Is it compulsory for co-applicants to provide some amount for co-financing?</w:t>
      </w:r>
    </w:p>
    <w:p w:rsidR="008220FB" w:rsidRPr="00656A8F" w:rsidRDefault="008220FB" w:rsidP="00A500C8">
      <w:pPr>
        <w:pStyle w:val="ListParagraph"/>
        <w:spacing w:after="120" w:line="240" w:lineRule="auto"/>
        <w:ind w:left="567"/>
        <w:jc w:val="both"/>
        <w:rPr>
          <w:lang w:val="en-GB"/>
        </w:rPr>
      </w:pPr>
      <w:r w:rsidRPr="00656A8F">
        <w:rPr>
          <w:rFonts w:ascii="Times New Roman" w:hAnsi="Times New Roman" w:cs="Times New Roman"/>
          <w:sz w:val="24"/>
          <w:szCs w:val="24"/>
          <w:lang w:val="en-GB"/>
        </w:rPr>
        <w:t xml:space="preserve">No. There is no requirement for co-applicants to provide co-financing amount to the budget. </w:t>
      </w:r>
      <w:r w:rsidR="002C4DC3" w:rsidRPr="00656A8F">
        <w:rPr>
          <w:rFonts w:ascii="Times New Roman" w:hAnsi="Times New Roman" w:cs="Times New Roman"/>
          <w:sz w:val="24"/>
          <w:szCs w:val="24"/>
          <w:lang w:val="en-GB"/>
        </w:rPr>
        <w:t>Please be reminded that source of</w:t>
      </w:r>
      <w:r w:rsidRPr="00656A8F">
        <w:rPr>
          <w:rFonts w:ascii="Times New Roman" w:hAnsi="Times New Roman" w:cs="Times New Roman"/>
          <w:sz w:val="24"/>
          <w:szCs w:val="24"/>
          <w:lang w:val="en-GB"/>
        </w:rPr>
        <w:t xml:space="preserve"> co-financing </w:t>
      </w:r>
      <w:r w:rsidR="002C4DC3" w:rsidRPr="00656A8F">
        <w:rPr>
          <w:rFonts w:ascii="Times New Roman" w:hAnsi="Times New Roman" w:cs="Times New Roman"/>
          <w:sz w:val="24"/>
          <w:szCs w:val="24"/>
          <w:lang w:val="en-GB"/>
        </w:rPr>
        <w:t>should</w:t>
      </w:r>
      <w:r w:rsidRPr="00656A8F">
        <w:rPr>
          <w:rFonts w:ascii="Times New Roman" w:hAnsi="Times New Roman" w:cs="Times New Roman"/>
          <w:sz w:val="24"/>
          <w:szCs w:val="24"/>
          <w:lang w:val="en-GB"/>
        </w:rPr>
        <w:t xml:space="preserve"> be stated in the Annex </w:t>
      </w:r>
      <w:r w:rsidR="004D5CEE" w:rsidRPr="00656A8F">
        <w:rPr>
          <w:rFonts w:ascii="Times New Roman" w:hAnsi="Times New Roman" w:cs="Times New Roman"/>
          <w:sz w:val="24"/>
          <w:szCs w:val="24"/>
          <w:lang w:val="en-GB"/>
        </w:rPr>
        <w:t>B</w:t>
      </w:r>
      <w:r w:rsidRPr="00656A8F">
        <w:rPr>
          <w:rFonts w:ascii="Times New Roman" w:hAnsi="Times New Roman" w:cs="Times New Roman"/>
          <w:sz w:val="24"/>
          <w:szCs w:val="24"/>
          <w:lang w:val="en-GB"/>
        </w:rPr>
        <w:t xml:space="preserve"> </w:t>
      </w:r>
      <w:r w:rsidR="002C4DC3" w:rsidRPr="00656A8F">
        <w:rPr>
          <w:rFonts w:ascii="Times New Roman" w:hAnsi="Times New Roman" w:cs="Times New Roman"/>
          <w:sz w:val="24"/>
          <w:szCs w:val="24"/>
          <w:lang w:val="en-GB"/>
        </w:rPr>
        <w:t>(</w:t>
      </w:r>
      <w:r w:rsidRPr="00656A8F">
        <w:rPr>
          <w:rFonts w:ascii="Times New Roman" w:hAnsi="Times New Roman" w:cs="Times New Roman"/>
          <w:sz w:val="24"/>
          <w:szCs w:val="24"/>
          <w:lang w:val="en-GB"/>
        </w:rPr>
        <w:t>Budget</w:t>
      </w:r>
      <w:r w:rsidR="002C4DC3" w:rsidRPr="00656A8F">
        <w:rPr>
          <w:rFonts w:ascii="Times New Roman" w:hAnsi="Times New Roman" w:cs="Times New Roman"/>
          <w:sz w:val="24"/>
          <w:szCs w:val="24"/>
          <w:lang w:val="en-GB"/>
        </w:rPr>
        <w:t>)</w:t>
      </w:r>
      <w:r w:rsidR="00524009">
        <w:rPr>
          <w:rFonts w:ascii="Times New Roman" w:hAnsi="Times New Roman" w:cs="Times New Roman"/>
          <w:sz w:val="24"/>
          <w:szCs w:val="24"/>
          <w:lang w:val="en-GB"/>
        </w:rPr>
        <w:t xml:space="preserve"> </w:t>
      </w:r>
      <w:r w:rsidR="002C4DC3" w:rsidRPr="00656A8F">
        <w:rPr>
          <w:rFonts w:ascii="Times New Roman" w:hAnsi="Times New Roman" w:cs="Times New Roman"/>
          <w:sz w:val="24"/>
          <w:szCs w:val="24"/>
          <w:lang w:val="en-GB"/>
        </w:rPr>
        <w:t>-</w:t>
      </w:r>
      <w:r w:rsidR="00524009">
        <w:rPr>
          <w:rFonts w:ascii="Times New Roman" w:hAnsi="Times New Roman" w:cs="Times New Roman"/>
          <w:sz w:val="24"/>
          <w:szCs w:val="24"/>
          <w:lang w:val="en-GB"/>
        </w:rPr>
        <w:t xml:space="preserve"> </w:t>
      </w:r>
      <w:r w:rsidR="004D5CEE" w:rsidRPr="00656A8F">
        <w:rPr>
          <w:rFonts w:ascii="Times New Roman" w:hAnsi="Times New Roman" w:cs="Times New Roman"/>
          <w:sz w:val="24"/>
          <w:szCs w:val="24"/>
          <w:lang w:val="en-GB"/>
        </w:rPr>
        <w:t>3</w:t>
      </w:r>
      <w:r w:rsidR="002C4DC3" w:rsidRPr="00656A8F">
        <w:rPr>
          <w:rFonts w:ascii="Times New Roman" w:hAnsi="Times New Roman" w:cs="Times New Roman"/>
          <w:sz w:val="24"/>
          <w:szCs w:val="24"/>
          <w:lang w:val="en-GB"/>
        </w:rPr>
        <w:t xml:space="preserve">. </w:t>
      </w:r>
      <w:proofErr w:type="gramStart"/>
      <w:r w:rsidR="002C4DC3" w:rsidRPr="00656A8F">
        <w:rPr>
          <w:rFonts w:ascii="Times New Roman" w:hAnsi="Times New Roman" w:cs="Times New Roman"/>
          <w:sz w:val="24"/>
          <w:szCs w:val="24"/>
          <w:lang w:val="en-GB"/>
        </w:rPr>
        <w:t xml:space="preserve">Expected </w:t>
      </w:r>
      <w:r w:rsidR="004D5CEE" w:rsidRPr="00656A8F">
        <w:rPr>
          <w:rFonts w:ascii="Times New Roman" w:hAnsi="Times New Roman" w:cs="Times New Roman"/>
          <w:sz w:val="24"/>
          <w:szCs w:val="24"/>
          <w:lang w:val="en-GB"/>
        </w:rPr>
        <w:t>Source</w:t>
      </w:r>
      <w:r w:rsidR="002C4DC3" w:rsidRPr="00656A8F">
        <w:rPr>
          <w:rFonts w:ascii="Times New Roman" w:hAnsi="Times New Roman" w:cs="Times New Roman"/>
          <w:sz w:val="24"/>
          <w:szCs w:val="24"/>
          <w:lang w:val="en-GB"/>
        </w:rPr>
        <w:t>s</w:t>
      </w:r>
      <w:r w:rsidR="004D5CEE" w:rsidRPr="00656A8F">
        <w:rPr>
          <w:rFonts w:ascii="Times New Roman" w:hAnsi="Times New Roman" w:cs="Times New Roman"/>
          <w:sz w:val="24"/>
          <w:szCs w:val="24"/>
          <w:lang w:val="en-GB"/>
        </w:rPr>
        <w:t xml:space="preserve"> of </w:t>
      </w:r>
      <w:r w:rsidR="00217523" w:rsidRPr="00656A8F">
        <w:rPr>
          <w:rFonts w:ascii="Times New Roman" w:hAnsi="Times New Roman" w:cs="Times New Roman"/>
          <w:sz w:val="24"/>
          <w:szCs w:val="24"/>
          <w:lang w:val="en-GB"/>
        </w:rPr>
        <w:t>Funding</w:t>
      </w:r>
      <w:r w:rsidR="002C4DC3" w:rsidRPr="00656A8F">
        <w:rPr>
          <w:rFonts w:ascii="Times New Roman" w:hAnsi="Times New Roman" w:cs="Times New Roman"/>
          <w:sz w:val="24"/>
          <w:szCs w:val="24"/>
          <w:lang w:val="en-GB"/>
        </w:rPr>
        <w:t xml:space="preserve"> and Summary of Estimated Costs</w:t>
      </w:r>
      <w:r w:rsidR="004D5CEE" w:rsidRPr="00656A8F">
        <w:rPr>
          <w:rFonts w:ascii="Times New Roman" w:hAnsi="Times New Roman" w:cs="Times New Roman"/>
          <w:sz w:val="24"/>
          <w:szCs w:val="24"/>
          <w:lang w:val="en-GB"/>
        </w:rPr>
        <w:t xml:space="preserve"> </w:t>
      </w:r>
      <w:r w:rsidR="002C4DC3" w:rsidRPr="00656A8F">
        <w:rPr>
          <w:rFonts w:ascii="Times New Roman" w:hAnsi="Times New Roman" w:cs="Times New Roman"/>
          <w:sz w:val="24"/>
          <w:szCs w:val="24"/>
          <w:lang w:val="en-GB"/>
        </w:rPr>
        <w:t>work</w:t>
      </w:r>
      <w:r w:rsidR="004D5CEE" w:rsidRPr="00656A8F">
        <w:rPr>
          <w:rFonts w:ascii="Times New Roman" w:hAnsi="Times New Roman" w:cs="Times New Roman"/>
          <w:sz w:val="24"/>
          <w:szCs w:val="24"/>
          <w:lang w:val="en-GB"/>
        </w:rPr>
        <w:t>sheet.</w:t>
      </w:r>
      <w:proofErr w:type="gramEnd"/>
      <w:r w:rsidRPr="00656A8F">
        <w:rPr>
          <w:rFonts w:ascii="Times New Roman" w:hAnsi="Times New Roman" w:cs="Times New Roman"/>
          <w:sz w:val="24"/>
          <w:szCs w:val="24"/>
          <w:lang w:val="en-GB"/>
        </w:rPr>
        <w:t xml:space="preserve"> </w:t>
      </w:r>
    </w:p>
    <w:p w:rsidR="00074210" w:rsidRPr="00656A8F" w:rsidRDefault="00074210" w:rsidP="00A500C8">
      <w:pPr>
        <w:pStyle w:val="ListParagraph"/>
        <w:numPr>
          <w:ilvl w:val="0"/>
          <w:numId w:val="3"/>
        </w:numPr>
        <w:tabs>
          <w:tab w:val="num" w:pos="567"/>
        </w:tabs>
        <w:spacing w:after="120" w:line="240" w:lineRule="auto"/>
        <w:ind w:left="567"/>
        <w:jc w:val="both"/>
        <w:rPr>
          <w:b/>
          <w:lang w:val="en-GB"/>
        </w:rPr>
      </w:pPr>
      <w:r w:rsidRPr="00656A8F">
        <w:rPr>
          <w:rFonts w:ascii="Times New Roman" w:hAnsi="Times New Roman"/>
          <w:b/>
          <w:sz w:val="24"/>
          <w:lang w:val="en-GB"/>
        </w:rPr>
        <w:t>Is it possible for lead applicant to cover co-financing amount of the co-applicants?</w:t>
      </w:r>
    </w:p>
    <w:p w:rsidR="00074210" w:rsidRPr="00656A8F" w:rsidRDefault="00D2088E" w:rsidP="00A500C8">
      <w:pPr>
        <w:tabs>
          <w:tab w:val="num" w:pos="567"/>
        </w:tabs>
        <w:spacing w:after="120"/>
        <w:ind w:left="567"/>
        <w:jc w:val="both"/>
        <w:rPr>
          <w:lang w:val="en-GB"/>
        </w:rPr>
      </w:pPr>
      <w:r w:rsidRPr="00656A8F">
        <w:rPr>
          <w:lang w:val="en-GB"/>
        </w:rPr>
        <w:t>Yes. Please also see Reply-6</w:t>
      </w:r>
      <w:r w:rsidR="00F324DE">
        <w:rPr>
          <w:lang w:val="en-GB"/>
        </w:rPr>
        <w:t>2</w:t>
      </w:r>
      <w:r w:rsidRPr="00656A8F">
        <w:rPr>
          <w:lang w:val="en-GB"/>
        </w:rPr>
        <w:t>.</w:t>
      </w:r>
    </w:p>
    <w:p w:rsidR="0062647E" w:rsidRPr="00656A8F" w:rsidRDefault="0062647E"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we use in-kind contribution to cover the co-financing?</w:t>
      </w:r>
    </w:p>
    <w:p w:rsidR="0062647E" w:rsidRPr="00656A8F" w:rsidRDefault="00E437D0" w:rsidP="00A500C8">
      <w:pPr>
        <w:tabs>
          <w:tab w:val="num" w:pos="567"/>
        </w:tabs>
        <w:spacing w:after="120"/>
        <w:ind w:left="567"/>
        <w:jc w:val="both"/>
        <w:rPr>
          <w:bCs/>
          <w:lang w:val="en-GB"/>
        </w:rPr>
      </w:pPr>
      <w:r w:rsidRPr="00656A8F">
        <w:rPr>
          <w:bCs/>
          <w:lang w:val="en-GB"/>
        </w:rPr>
        <w:t xml:space="preserve">No. </w:t>
      </w:r>
      <w:r w:rsidR="0062647E" w:rsidRPr="00656A8F">
        <w:rPr>
          <w:bCs/>
          <w:lang w:val="en-GB"/>
        </w:rPr>
        <w:t>Contributions in kind mean the provision of goods or services to beneficiaries</w:t>
      </w:r>
      <w:r w:rsidR="0052659E" w:rsidRPr="00656A8F">
        <w:rPr>
          <w:bCs/>
          <w:lang w:val="en-GB"/>
        </w:rPr>
        <w:t xml:space="preserve"> or affiliated </w:t>
      </w:r>
      <w:proofErr w:type="gramStart"/>
      <w:r w:rsidR="0052659E" w:rsidRPr="00656A8F">
        <w:rPr>
          <w:bCs/>
          <w:lang w:val="en-GB"/>
        </w:rPr>
        <w:t>entity(</w:t>
      </w:r>
      <w:proofErr w:type="spellStart"/>
      <w:proofErr w:type="gramEnd"/>
      <w:r w:rsidR="0052659E" w:rsidRPr="00656A8F">
        <w:rPr>
          <w:bCs/>
          <w:lang w:val="en-GB"/>
        </w:rPr>
        <w:t>ies</w:t>
      </w:r>
      <w:proofErr w:type="spellEnd"/>
      <w:r w:rsidR="0052659E" w:rsidRPr="00656A8F">
        <w:rPr>
          <w:bCs/>
          <w:lang w:val="en-GB"/>
        </w:rPr>
        <w:t>)</w:t>
      </w:r>
      <w:r w:rsidR="0062647E" w:rsidRPr="00656A8F">
        <w:rPr>
          <w:bCs/>
          <w:lang w:val="en-GB"/>
        </w:rPr>
        <w:t xml:space="preserve"> free of charge by a third party. As contributions in kind do not involve any expenditure for beneficiaries</w:t>
      </w:r>
      <w:r w:rsidR="0052659E" w:rsidRPr="00656A8F">
        <w:rPr>
          <w:bCs/>
          <w:lang w:val="en-GB"/>
        </w:rPr>
        <w:t xml:space="preserve"> or affiliated </w:t>
      </w:r>
      <w:proofErr w:type="gramStart"/>
      <w:r w:rsidR="0052659E" w:rsidRPr="00656A8F">
        <w:rPr>
          <w:bCs/>
          <w:lang w:val="en-GB"/>
        </w:rPr>
        <w:t>entity(</w:t>
      </w:r>
      <w:proofErr w:type="spellStart"/>
      <w:proofErr w:type="gramEnd"/>
      <w:r w:rsidR="0052659E" w:rsidRPr="00656A8F">
        <w:rPr>
          <w:bCs/>
          <w:lang w:val="en-GB"/>
        </w:rPr>
        <w:t>ies</w:t>
      </w:r>
      <w:proofErr w:type="spellEnd"/>
      <w:r w:rsidR="0052659E" w:rsidRPr="00656A8F">
        <w:rPr>
          <w:bCs/>
          <w:lang w:val="en-GB"/>
        </w:rPr>
        <w:t>)</w:t>
      </w:r>
      <w:r w:rsidR="0062647E" w:rsidRPr="00656A8F">
        <w:rPr>
          <w:bCs/>
          <w:lang w:val="en-GB"/>
        </w:rPr>
        <w:t xml:space="preserve">, they are not eligible costs. </w:t>
      </w:r>
    </w:p>
    <w:p w:rsidR="0062647E" w:rsidRPr="00656A8F" w:rsidRDefault="0062647E" w:rsidP="00A500C8">
      <w:pPr>
        <w:tabs>
          <w:tab w:val="num" w:pos="567"/>
        </w:tabs>
        <w:spacing w:after="120"/>
        <w:ind w:left="567"/>
        <w:jc w:val="both"/>
        <w:rPr>
          <w:bCs/>
          <w:lang w:val="en-GB"/>
        </w:rPr>
      </w:pPr>
      <w:r w:rsidRPr="00656A8F">
        <w:rPr>
          <w:bCs/>
          <w:lang w:val="en-GB"/>
        </w:rPr>
        <w:t>Contributions in kind may not be treated as co-financing. However, if the description of the action as proposed includes contributions in kind, the contributions have to be made.</w:t>
      </w:r>
    </w:p>
    <w:p w:rsidR="007A6953" w:rsidRPr="00656A8F" w:rsidRDefault="00574891"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Are taxes including Value Added Taxes</w:t>
      </w:r>
      <w:r w:rsidR="00827FB3" w:rsidRPr="00656A8F">
        <w:rPr>
          <w:rFonts w:ascii="Times New Roman" w:hAnsi="Times New Roman"/>
          <w:b/>
          <w:sz w:val="24"/>
          <w:lang w:val="en-GB"/>
        </w:rPr>
        <w:t xml:space="preserve"> </w:t>
      </w:r>
      <w:r w:rsidRPr="00656A8F">
        <w:rPr>
          <w:rFonts w:ascii="Times New Roman" w:hAnsi="Times New Roman"/>
          <w:b/>
          <w:sz w:val="24"/>
          <w:lang w:val="en-GB"/>
        </w:rPr>
        <w:t xml:space="preserve">(VAT) </w:t>
      </w:r>
      <w:r w:rsidR="00827FB3" w:rsidRPr="00656A8F">
        <w:rPr>
          <w:rFonts w:ascii="Times New Roman" w:hAnsi="Times New Roman"/>
          <w:b/>
          <w:sz w:val="24"/>
          <w:lang w:val="en-GB"/>
        </w:rPr>
        <w:t xml:space="preserve">and Special Consumption Taxes (SCT) </w:t>
      </w:r>
      <w:r w:rsidRPr="00656A8F">
        <w:rPr>
          <w:rFonts w:ascii="Times New Roman" w:hAnsi="Times New Roman"/>
          <w:b/>
          <w:sz w:val="24"/>
          <w:lang w:val="en-GB"/>
        </w:rPr>
        <w:t>are eligible cost?</w:t>
      </w:r>
      <w:r w:rsidR="00827FB3" w:rsidRPr="00656A8F">
        <w:rPr>
          <w:rFonts w:ascii="Times New Roman" w:hAnsi="Times New Roman"/>
          <w:b/>
          <w:sz w:val="24"/>
          <w:lang w:val="en-GB"/>
        </w:rPr>
        <w:t xml:space="preserve"> How these taxes should be covered if there is any procurement that includes VAT and/or SCT?</w:t>
      </w:r>
    </w:p>
    <w:p w:rsidR="00827FB3" w:rsidRDefault="00574891" w:rsidP="00A500C8">
      <w:pPr>
        <w:pStyle w:val="ListParagraph"/>
        <w:spacing w:after="120" w:line="240" w:lineRule="auto"/>
        <w:ind w:left="567"/>
        <w:jc w:val="both"/>
        <w:rPr>
          <w:rFonts w:ascii="Times New Roman" w:hAnsi="Times New Roman" w:cs="Times New Roman"/>
          <w:bCs/>
          <w:sz w:val="24"/>
          <w:szCs w:val="24"/>
          <w:lang w:val="en-GB"/>
        </w:rPr>
      </w:pPr>
      <w:r w:rsidRPr="00656A8F">
        <w:rPr>
          <w:rFonts w:ascii="Times New Roman" w:hAnsi="Times New Roman" w:cs="Times New Roman"/>
          <w:bCs/>
          <w:sz w:val="24"/>
          <w:szCs w:val="24"/>
          <w:lang w:val="en-GB"/>
        </w:rPr>
        <w:t>No.</w:t>
      </w:r>
      <w:r w:rsidR="008C5871" w:rsidRPr="00656A8F">
        <w:rPr>
          <w:rFonts w:ascii="Times New Roman" w:hAnsi="Times New Roman" w:cs="Times New Roman"/>
          <w:bCs/>
          <w:sz w:val="24"/>
          <w:szCs w:val="24"/>
          <w:lang w:val="en-GB"/>
        </w:rPr>
        <w:t xml:space="preserve"> </w:t>
      </w:r>
      <w:r w:rsidR="00827FB3" w:rsidRPr="00656A8F">
        <w:rPr>
          <w:rFonts w:ascii="Times New Roman" w:hAnsi="Times New Roman" w:cs="Times New Roman"/>
          <w:bCs/>
          <w:sz w:val="24"/>
          <w:szCs w:val="24"/>
          <w:lang w:val="en-GB"/>
        </w:rPr>
        <w:t xml:space="preserve">VAT and SCT are not eligible under this call for proposals. </w:t>
      </w:r>
      <w:r w:rsidR="00524009">
        <w:rPr>
          <w:rFonts w:ascii="Times New Roman" w:hAnsi="Times New Roman" w:cs="Times New Roman"/>
          <w:bCs/>
          <w:sz w:val="24"/>
          <w:szCs w:val="24"/>
          <w:lang w:val="en-GB"/>
        </w:rPr>
        <w:t xml:space="preserve">Please see Annex J of the standard </w:t>
      </w:r>
      <w:r w:rsidR="00FE1D9E">
        <w:rPr>
          <w:rFonts w:ascii="Times New Roman" w:hAnsi="Times New Roman" w:cs="Times New Roman"/>
          <w:bCs/>
          <w:sz w:val="24"/>
          <w:szCs w:val="24"/>
          <w:lang w:val="en-GB"/>
        </w:rPr>
        <w:t xml:space="preserve">grant </w:t>
      </w:r>
      <w:r w:rsidR="00524009">
        <w:rPr>
          <w:rFonts w:ascii="Times New Roman" w:hAnsi="Times New Roman" w:cs="Times New Roman"/>
          <w:bCs/>
          <w:sz w:val="24"/>
          <w:szCs w:val="24"/>
          <w:lang w:val="en-GB"/>
        </w:rPr>
        <w:t>contract.</w:t>
      </w:r>
    </w:p>
    <w:p w:rsidR="00B70E0A" w:rsidRDefault="00524009" w:rsidP="000A7122">
      <w:pPr>
        <w:pStyle w:val="ListParagraph"/>
        <w:spacing w:before="120" w:after="120" w:line="240" w:lineRule="auto"/>
        <w:ind w:left="0" w:firstLine="567"/>
        <w:jc w:val="both"/>
        <w:rPr>
          <w:rFonts w:ascii="Times New Roman" w:hAnsi="Times New Roman"/>
          <w:sz w:val="24"/>
          <w:lang w:val="en-GB"/>
        </w:rPr>
      </w:pPr>
      <w:r>
        <w:rPr>
          <w:rFonts w:ascii="Times New Roman" w:hAnsi="Times New Roman" w:cs="Times New Roman"/>
          <w:bCs/>
          <w:sz w:val="24"/>
          <w:szCs w:val="24"/>
          <w:lang w:val="en-GB"/>
        </w:rPr>
        <w:t>Please also note that</w:t>
      </w:r>
      <w:r w:rsidR="00B70E0A" w:rsidRPr="00B70E0A">
        <w:rPr>
          <w:rFonts w:ascii="Times New Roman" w:hAnsi="Times New Roman"/>
          <w:sz w:val="24"/>
          <w:lang w:val="en-GB"/>
        </w:rPr>
        <w:t xml:space="preserve"> </w:t>
      </w:r>
      <w:r w:rsidR="00B70E0A">
        <w:rPr>
          <w:rFonts w:ascii="Times New Roman" w:hAnsi="Times New Roman"/>
          <w:sz w:val="24"/>
          <w:lang w:val="en-GB"/>
        </w:rPr>
        <w:t>the question is related to the implementation period.</w:t>
      </w:r>
    </w:p>
    <w:p w:rsidR="00FD6F13" w:rsidRDefault="00FD6F13" w:rsidP="000A7122">
      <w:pPr>
        <w:pStyle w:val="ListParagraph"/>
        <w:spacing w:before="120" w:after="120" w:line="240" w:lineRule="auto"/>
        <w:ind w:left="0" w:firstLine="567"/>
        <w:jc w:val="both"/>
        <w:rPr>
          <w:rFonts w:ascii="Times New Roman" w:hAnsi="Times New Roman"/>
          <w:sz w:val="24"/>
          <w:lang w:val="en-GB"/>
        </w:rPr>
      </w:pPr>
    </w:p>
    <w:p w:rsidR="00FD6F13" w:rsidRPr="00656A8F" w:rsidRDefault="00FD6F13" w:rsidP="000A7122">
      <w:pPr>
        <w:pStyle w:val="ListParagraph"/>
        <w:spacing w:before="120" w:after="120" w:line="240" w:lineRule="auto"/>
        <w:ind w:left="0" w:firstLine="567"/>
        <w:jc w:val="both"/>
        <w:rPr>
          <w:rFonts w:ascii="Times New Roman" w:hAnsi="Times New Roman"/>
          <w:sz w:val="24"/>
          <w:lang w:val="en-GB"/>
        </w:rPr>
      </w:pPr>
    </w:p>
    <w:p w:rsidR="0052659E" w:rsidRPr="00656A8F" w:rsidRDefault="000D7F0C" w:rsidP="00656A8F">
      <w:pPr>
        <w:pStyle w:val="ListParagraph"/>
        <w:numPr>
          <w:ilvl w:val="0"/>
          <w:numId w:val="3"/>
        </w:numPr>
        <w:tabs>
          <w:tab w:val="num" w:pos="567"/>
        </w:tabs>
        <w:spacing w:after="120" w:line="240" w:lineRule="auto"/>
        <w:ind w:left="567"/>
        <w:jc w:val="both"/>
        <w:rPr>
          <w:lang w:val="en-GB"/>
        </w:rPr>
      </w:pPr>
      <w:r w:rsidRPr="00656A8F">
        <w:rPr>
          <w:rFonts w:ascii="Times New Roman" w:hAnsi="Times New Roman"/>
          <w:b/>
          <w:sz w:val="24"/>
          <w:lang w:val="en-GB"/>
        </w:rPr>
        <w:lastRenderedPageBreak/>
        <w:t>Can travel costs and per diems of public officials be covered from the project budget?</w:t>
      </w:r>
    </w:p>
    <w:p w:rsidR="00992641" w:rsidRDefault="00D2088E" w:rsidP="00A500C8">
      <w:pPr>
        <w:tabs>
          <w:tab w:val="num" w:pos="567"/>
        </w:tabs>
        <w:spacing w:after="120"/>
        <w:ind w:left="567"/>
        <w:jc w:val="both"/>
        <w:rPr>
          <w:lang w:val="en-GB"/>
        </w:rPr>
      </w:pPr>
      <w:r w:rsidRPr="00656A8F">
        <w:rPr>
          <w:lang w:val="en-GB"/>
        </w:rPr>
        <w:t>Travel</w:t>
      </w:r>
      <w:r w:rsidR="000D7F0C" w:rsidRPr="00656A8F">
        <w:rPr>
          <w:lang w:val="en-GB"/>
        </w:rPr>
        <w:t xml:space="preserve"> costs and per diems of the public officials related to the project activities can be covered from the project budget, in line with the applicable law(s) to which they and their institutions are subject to and on the condition that they get necessary permissions from their institutions for the related missions and not be double paid for the same costs from their own institutions and the project. Please note that actual expenditures of the public officials in Turkey can be claimed as per diems up to the rates provided in Annex H of the </w:t>
      </w:r>
      <w:r w:rsidR="003A156D" w:rsidRPr="00656A8F">
        <w:rPr>
          <w:lang w:val="en-GB"/>
        </w:rPr>
        <w:t>g</w:t>
      </w:r>
      <w:r w:rsidR="000D7F0C" w:rsidRPr="00656A8F">
        <w:rPr>
          <w:lang w:val="en-GB"/>
        </w:rPr>
        <w:t>uidelines.</w:t>
      </w:r>
      <w:r w:rsidRPr="00656A8F">
        <w:rPr>
          <w:lang w:val="en-GB"/>
        </w:rPr>
        <w:t xml:space="preserve"> </w:t>
      </w:r>
    </w:p>
    <w:p w:rsidR="000D7F0C" w:rsidRPr="00656A8F" w:rsidRDefault="00D2088E" w:rsidP="00A500C8">
      <w:pPr>
        <w:tabs>
          <w:tab w:val="num" w:pos="567"/>
        </w:tabs>
        <w:spacing w:after="120"/>
        <w:ind w:left="567"/>
        <w:jc w:val="both"/>
        <w:rPr>
          <w:lang w:val="en-GB"/>
        </w:rPr>
      </w:pPr>
      <w:r w:rsidRPr="00656A8F">
        <w:rPr>
          <w:lang w:val="en-GB"/>
        </w:rPr>
        <w:t>Please also see Important Note-6 in the guidelines.</w:t>
      </w:r>
    </w:p>
    <w:p w:rsidR="000D7F0C" w:rsidRPr="00656A8F" w:rsidRDefault="000D7F0C" w:rsidP="000E137C">
      <w:pPr>
        <w:pStyle w:val="ListParagraph"/>
        <w:numPr>
          <w:ilvl w:val="0"/>
          <w:numId w:val="3"/>
        </w:numPr>
        <w:tabs>
          <w:tab w:val="num" w:pos="567"/>
        </w:tabs>
        <w:spacing w:before="120" w:after="0" w:line="240" w:lineRule="auto"/>
        <w:ind w:left="567"/>
        <w:jc w:val="both"/>
        <w:rPr>
          <w:rFonts w:ascii="Times New Roman" w:hAnsi="Times New Roman"/>
          <w:b/>
          <w:sz w:val="24"/>
          <w:lang w:val="en-GB"/>
        </w:rPr>
      </w:pPr>
      <w:r w:rsidRPr="00656A8F">
        <w:rPr>
          <w:rFonts w:ascii="Times New Roman" w:hAnsi="Times New Roman"/>
          <w:b/>
          <w:sz w:val="24"/>
          <w:lang w:val="en-GB"/>
        </w:rPr>
        <w:t>Can the project coordinator be from the co-applicant institution?</w:t>
      </w:r>
    </w:p>
    <w:p w:rsidR="000D7F0C" w:rsidRPr="00656A8F" w:rsidRDefault="000D7F0C" w:rsidP="00A500C8">
      <w:pPr>
        <w:tabs>
          <w:tab w:val="num" w:pos="567"/>
        </w:tabs>
        <w:spacing w:after="120"/>
        <w:ind w:left="567"/>
        <w:jc w:val="both"/>
        <w:rPr>
          <w:lang w:val="en-GB"/>
        </w:rPr>
      </w:pPr>
      <w:r w:rsidRPr="00656A8F">
        <w:rPr>
          <w:lang w:val="en-GB"/>
        </w:rPr>
        <w:t xml:space="preserve">Yes, project staff can be appointed </w:t>
      </w:r>
      <w:r w:rsidR="009A4C05" w:rsidRPr="00656A8F">
        <w:rPr>
          <w:lang w:val="en-GB"/>
        </w:rPr>
        <w:t xml:space="preserve">either </w:t>
      </w:r>
      <w:r w:rsidRPr="00656A8F">
        <w:rPr>
          <w:lang w:val="en-GB"/>
        </w:rPr>
        <w:t>by the lead applicant</w:t>
      </w:r>
      <w:r w:rsidR="009A4C05" w:rsidRPr="00656A8F">
        <w:rPr>
          <w:lang w:val="en-GB"/>
        </w:rPr>
        <w:t>,</w:t>
      </w:r>
      <w:r w:rsidRPr="00656A8F">
        <w:rPr>
          <w:lang w:val="en-GB"/>
        </w:rPr>
        <w:t xml:space="preserve"> co-applicant </w:t>
      </w:r>
      <w:r w:rsidR="009A4C05" w:rsidRPr="00656A8F">
        <w:rPr>
          <w:lang w:val="en-GB"/>
        </w:rPr>
        <w:t>or affiliated entity (if any)</w:t>
      </w:r>
      <w:r w:rsidR="008032CF" w:rsidRPr="00656A8F">
        <w:rPr>
          <w:lang w:val="en-GB"/>
        </w:rPr>
        <w:t xml:space="preserve">. </w:t>
      </w:r>
      <w:r w:rsidR="009A4C05" w:rsidRPr="00656A8F">
        <w:rPr>
          <w:lang w:val="en-GB"/>
        </w:rPr>
        <w:t>Considering importance of project coordinator position and the responsibilities of</w:t>
      </w:r>
      <w:r w:rsidR="00D2088E" w:rsidRPr="00656A8F">
        <w:rPr>
          <w:lang w:val="en-GB"/>
        </w:rPr>
        <w:t xml:space="preserve"> the</w:t>
      </w:r>
      <w:r w:rsidR="009A4C05" w:rsidRPr="00656A8F">
        <w:rPr>
          <w:lang w:val="en-GB"/>
        </w:rPr>
        <w:t xml:space="preserve"> </w:t>
      </w:r>
      <w:r w:rsidR="00D2088E" w:rsidRPr="00656A8F">
        <w:rPr>
          <w:lang w:val="en-GB"/>
        </w:rPr>
        <w:t>Lead Applicant</w:t>
      </w:r>
      <w:r w:rsidR="009A4C05" w:rsidRPr="00656A8F">
        <w:rPr>
          <w:lang w:val="en-GB"/>
        </w:rPr>
        <w:t xml:space="preserve"> and </w:t>
      </w:r>
      <w:r w:rsidR="00D2088E" w:rsidRPr="00656A8F">
        <w:rPr>
          <w:lang w:val="en-GB"/>
        </w:rPr>
        <w:t>co-applicants in scope of grant contract implementation</w:t>
      </w:r>
      <w:r w:rsidR="009A4C05" w:rsidRPr="00656A8F">
        <w:rPr>
          <w:lang w:val="en-GB"/>
        </w:rPr>
        <w:t xml:space="preserve">, by whom s/he will be </w:t>
      </w:r>
      <w:proofErr w:type="gramStart"/>
      <w:r w:rsidR="009A4C05" w:rsidRPr="00656A8F">
        <w:rPr>
          <w:lang w:val="en-GB"/>
        </w:rPr>
        <w:t>employed</w:t>
      </w:r>
      <w:proofErr w:type="gramEnd"/>
      <w:r w:rsidR="00C72233" w:rsidRPr="00656A8F">
        <w:rPr>
          <w:lang w:val="en-GB"/>
        </w:rPr>
        <w:t xml:space="preserve"> is needed to be assessed</w:t>
      </w:r>
      <w:r w:rsidR="000228BE" w:rsidRPr="00656A8F">
        <w:rPr>
          <w:lang w:val="en-GB"/>
        </w:rPr>
        <w:t xml:space="preserve"> by the applicants themselves</w:t>
      </w:r>
      <w:r w:rsidR="009A4C05" w:rsidRPr="00656A8F">
        <w:rPr>
          <w:lang w:val="en-GB"/>
        </w:rPr>
        <w:t>.</w:t>
      </w:r>
    </w:p>
    <w:p w:rsidR="00ED5959" w:rsidRPr="00656A8F" w:rsidRDefault="00ED5959"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salaries be paid to the academicians?</w:t>
      </w:r>
    </w:p>
    <w:p w:rsidR="00992641" w:rsidRDefault="00ED5959" w:rsidP="00A500C8">
      <w:pPr>
        <w:tabs>
          <w:tab w:val="num" w:pos="567"/>
        </w:tabs>
        <w:spacing w:after="120"/>
        <w:ind w:left="567"/>
        <w:jc w:val="both"/>
        <w:rPr>
          <w:lang w:val="en-GB"/>
        </w:rPr>
      </w:pPr>
      <w:r w:rsidRPr="00656A8F">
        <w:rPr>
          <w:bCs/>
          <w:lang w:val="en-GB"/>
        </w:rPr>
        <w:t>Academicians</w:t>
      </w:r>
      <w:r w:rsidRPr="00656A8F">
        <w:rPr>
          <w:lang w:val="en-GB"/>
        </w:rPr>
        <w:t>, instructors, lecturers, research assistants etc. who work in the institutions falling under the scope of the High Education Law No. 2547 may work in the projects without prejudice to the provisions of the Law they are subject to and the regulations of High Education Institution in which they work for. If they are employed in scope of the projects, they will be requested to submit the legal basis and necessary supporting documents, showing the appropriateness of their employment. Therefore, when preparing the budget and setting the fees/salaries for the academicians, all associated costs must be taken into account (such as revolving funds cuts - if it is the case).</w:t>
      </w:r>
      <w:r w:rsidR="00D2088E" w:rsidRPr="00656A8F">
        <w:rPr>
          <w:lang w:val="en-GB"/>
        </w:rPr>
        <w:t xml:space="preserve"> </w:t>
      </w:r>
    </w:p>
    <w:p w:rsidR="000A7122" w:rsidRPr="00656A8F" w:rsidRDefault="00D2088E" w:rsidP="00171CBB">
      <w:pPr>
        <w:tabs>
          <w:tab w:val="num" w:pos="567"/>
        </w:tabs>
        <w:spacing w:after="120"/>
        <w:ind w:left="567"/>
        <w:jc w:val="both"/>
        <w:rPr>
          <w:lang w:val="en-GB"/>
        </w:rPr>
      </w:pPr>
      <w:r w:rsidRPr="00656A8F">
        <w:rPr>
          <w:lang w:val="en-GB"/>
        </w:rPr>
        <w:t>Please also see Important Note-6 in the guidelines.</w:t>
      </w:r>
    </w:p>
    <w:p w:rsidR="004047CE" w:rsidRPr="00656A8F" w:rsidRDefault="00FB32A8"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Are</w:t>
      </w:r>
      <w:r w:rsidR="00886B48" w:rsidRPr="00656A8F">
        <w:rPr>
          <w:rFonts w:ascii="Times New Roman" w:hAnsi="Times New Roman"/>
          <w:b/>
          <w:sz w:val="24"/>
          <w:lang w:val="en-GB"/>
        </w:rPr>
        <w:t xml:space="preserve"> </w:t>
      </w:r>
      <w:r w:rsidR="00EE1C9A" w:rsidRPr="00656A8F">
        <w:rPr>
          <w:rFonts w:ascii="Times New Roman" w:hAnsi="Times New Roman"/>
          <w:b/>
          <w:sz w:val="24"/>
          <w:lang w:val="en-GB"/>
        </w:rPr>
        <w:t xml:space="preserve">consultancy </w:t>
      </w:r>
      <w:r w:rsidRPr="00656A8F">
        <w:rPr>
          <w:rFonts w:ascii="Times New Roman" w:hAnsi="Times New Roman"/>
          <w:b/>
          <w:sz w:val="24"/>
          <w:lang w:val="en-GB"/>
        </w:rPr>
        <w:t xml:space="preserve">costs </w:t>
      </w:r>
      <w:r w:rsidR="00EE1C9A" w:rsidRPr="00656A8F">
        <w:rPr>
          <w:rFonts w:ascii="Times New Roman" w:hAnsi="Times New Roman"/>
          <w:b/>
          <w:sz w:val="24"/>
          <w:lang w:val="en-GB"/>
        </w:rPr>
        <w:t>for the impleme</w:t>
      </w:r>
      <w:r w:rsidR="004047CE" w:rsidRPr="00656A8F">
        <w:rPr>
          <w:rFonts w:ascii="Times New Roman" w:hAnsi="Times New Roman"/>
          <w:b/>
          <w:sz w:val="24"/>
          <w:lang w:val="en-GB"/>
        </w:rPr>
        <w:t>ntation of the project eligible?</w:t>
      </w:r>
    </w:p>
    <w:p w:rsidR="004047CE" w:rsidRPr="00656A8F" w:rsidRDefault="00E5616E" w:rsidP="00A500C8">
      <w:pPr>
        <w:tabs>
          <w:tab w:val="num" w:pos="567"/>
        </w:tabs>
        <w:spacing w:after="120"/>
        <w:ind w:left="567"/>
        <w:jc w:val="both"/>
        <w:rPr>
          <w:lang w:val="en-GB"/>
        </w:rPr>
      </w:pPr>
      <w:r w:rsidRPr="00656A8F">
        <w:rPr>
          <w:lang w:val="en-GB"/>
        </w:rPr>
        <w:t>As stated in the Section 2.</w:t>
      </w:r>
      <w:r w:rsidR="00683CD8" w:rsidRPr="00656A8F">
        <w:rPr>
          <w:lang w:val="en-GB"/>
        </w:rPr>
        <w:t>1</w:t>
      </w:r>
      <w:r w:rsidRPr="00656A8F">
        <w:rPr>
          <w:lang w:val="en-GB"/>
        </w:rPr>
        <w:t xml:space="preserve">.1 of the </w:t>
      </w:r>
      <w:r w:rsidR="003A156D" w:rsidRPr="00656A8F">
        <w:rPr>
          <w:lang w:val="en-GB"/>
        </w:rPr>
        <w:t>g</w:t>
      </w:r>
      <w:r w:rsidRPr="00656A8F">
        <w:rPr>
          <w:lang w:val="en-GB"/>
        </w:rPr>
        <w:t>uidelines</w:t>
      </w:r>
      <w:r w:rsidR="00683CD8" w:rsidRPr="00656A8F">
        <w:rPr>
          <w:lang w:val="en-GB"/>
        </w:rPr>
        <w:t xml:space="preserve"> and the “Declaration by the Lead Applicant” that is to be signed by the </w:t>
      </w:r>
      <w:r w:rsidR="00014AE7" w:rsidRPr="00656A8F">
        <w:rPr>
          <w:lang w:val="en-GB"/>
        </w:rPr>
        <w:t>lead a</w:t>
      </w:r>
      <w:r w:rsidR="00683CD8" w:rsidRPr="00656A8F">
        <w:rPr>
          <w:lang w:val="en-GB"/>
        </w:rPr>
        <w:t xml:space="preserve">pplicant (see </w:t>
      </w:r>
      <w:r w:rsidR="00D2088E" w:rsidRPr="00656A8F">
        <w:rPr>
          <w:lang w:val="en-GB"/>
        </w:rPr>
        <w:t>Grant Application Form-</w:t>
      </w:r>
      <w:r w:rsidR="00683CD8" w:rsidRPr="00656A8F">
        <w:rPr>
          <w:lang w:val="en-GB"/>
        </w:rPr>
        <w:t xml:space="preserve">Part A </w:t>
      </w:r>
      <w:r w:rsidR="00DD3AD8">
        <w:rPr>
          <w:lang w:val="en-GB"/>
        </w:rPr>
        <w:t>S</w:t>
      </w:r>
      <w:r w:rsidR="00683CD8" w:rsidRPr="00656A8F">
        <w:rPr>
          <w:lang w:val="en-GB"/>
        </w:rPr>
        <w:t xml:space="preserve">ection 3 </w:t>
      </w:r>
      <w:r w:rsidR="00752C0E" w:rsidRPr="00656A8F">
        <w:rPr>
          <w:lang w:val="en-GB"/>
        </w:rPr>
        <w:t xml:space="preserve">and Part B </w:t>
      </w:r>
      <w:r w:rsidR="00DD3AD8">
        <w:rPr>
          <w:lang w:val="en-GB"/>
        </w:rPr>
        <w:t>S</w:t>
      </w:r>
      <w:r w:rsidR="00752C0E" w:rsidRPr="00656A8F">
        <w:rPr>
          <w:lang w:val="en-GB"/>
        </w:rPr>
        <w:t>ection 8</w:t>
      </w:r>
      <w:r w:rsidR="00683CD8" w:rsidRPr="00656A8F">
        <w:rPr>
          <w:lang w:val="en-GB"/>
        </w:rPr>
        <w:t>)</w:t>
      </w:r>
      <w:r w:rsidRPr="00656A8F">
        <w:rPr>
          <w:lang w:val="en-GB"/>
        </w:rPr>
        <w:t>, the lead applicant must be directly responsible for the preparation</w:t>
      </w:r>
      <w:r w:rsidR="00FB32A8" w:rsidRPr="00656A8F">
        <w:rPr>
          <w:lang w:val="en-GB"/>
        </w:rPr>
        <w:t>, management</w:t>
      </w:r>
      <w:r w:rsidR="001E3C21" w:rsidRPr="00656A8F">
        <w:rPr>
          <w:lang w:val="en-GB"/>
        </w:rPr>
        <w:t xml:space="preserve"> and implementation</w:t>
      </w:r>
      <w:r w:rsidR="00D14C49" w:rsidRPr="00656A8F">
        <w:rPr>
          <w:lang w:val="en-GB"/>
        </w:rPr>
        <w:t xml:space="preserve"> of the a</w:t>
      </w:r>
      <w:r w:rsidR="00295E36" w:rsidRPr="00656A8F">
        <w:rPr>
          <w:lang w:val="en-GB"/>
        </w:rPr>
        <w:t>ction with the co-applicants</w:t>
      </w:r>
      <w:r w:rsidR="00992641">
        <w:rPr>
          <w:lang w:val="en-GB"/>
        </w:rPr>
        <w:t xml:space="preserve"> and affiliated </w:t>
      </w:r>
      <w:proofErr w:type="gramStart"/>
      <w:r w:rsidR="00992641">
        <w:rPr>
          <w:lang w:val="en-GB"/>
        </w:rPr>
        <w:t>entity(</w:t>
      </w:r>
      <w:proofErr w:type="spellStart"/>
      <w:proofErr w:type="gramEnd"/>
      <w:r w:rsidR="00992641">
        <w:rPr>
          <w:lang w:val="en-GB"/>
        </w:rPr>
        <w:t>ies</w:t>
      </w:r>
      <w:proofErr w:type="spellEnd"/>
      <w:r w:rsidR="00992641">
        <w:rPr>
          <w:lang w:val="en-GB"/>
        </w:rPr>
        <w:t>) (if any)</w:t>
      </w:r>
      <w:r w:rsidRPr="00656A8F">
        <w:rPr>
          <w:lang w:val="en-GB"/>
        </w:rPr>
        <w:t>, not acting as an intermediary. In this regard, c</w:t>
      </w:r>
      <w:r w:rsidR="004047CE" w:rsidRPr="00656A8F">
        <w:rPr>
          <w:lang w:val="en-GB"/>
        </w:rPr>
        <w:t xml:space="preserve">onsultancy </w:t>
      </w:r>
      <w:r w:rsidR="006C4270" w:rsidRPr="00656A8F">
        <w:rPr>
          <w:lang w:val="en-GB"/>
        </w:rPr>
        <w:t xml:space="preserve">costs </w:t>
      </w:r>
      <w:r w:rsidR="004047CE" w:rsidRPr="00656A8F">
        <w:rPr>
          <w:lang w:val="en-GB"/>
        </w:rPr>
        <w:t xml:space="preserve">for the implementation of the project may be eligible </w:t>
      </w:r>
      <w:r w:rsidR="00875746" w:rsidRPr="00656A8F">
        <w:rPr>
          <w:lang w:val="en-GB"/>
        </w:rPr>
        <w:t>without any</w:t>
      </w:r>
      <w:r w:rsidR="00FE1D9E">
        <w:rPr>
          <w:lang w:val="en-GB"/>
        </w:rPr>
        <w:t xml:space="preserve"> prejudice to </w:t>
      </w:r>
      <w:proofErr w:type="gramStart"/>
      <w:r w:rsidR="00FE1D9E">
        <w:rPr>
          <w:lang w:val="en-GB"/>
        </w:rPr>
        <w:t>these requirement</w:t>
      </w:r>
      <w:proofErr w:type="gramEnd"/>
      <w:r w:rsidR="00FE1D9E">
        <w:rPr>
          <w:lang w:val="en-GB"/>
        </w:rPr>
        <w:t xml:space="preserve"> and </w:t>
      </w:r>
      <w:r w:rsidR="00F8724C" w:rsidRPr="00656A8F">
        <w:rPr>
          <w:lang w:val="en-GB"/>
        </w:rPr>
        <w:t>to the extent that they relate to the activities</w:t>
      </w:r>
      <w:r w:rsidR="004047CE" w:rsidRPr="00656A8F">
        <w:rPr>
          <w:lang w:val="en-GB"/>
        </w:rPr>
        <w:t>.</w:t>
      </w:r>
      <w:r w:rsidR="00735EE3" w:rsidRPr="00656A8F">
        <w:rPr>
          <w:lang w:val="en-GB"/>
        </w:rPr>
        <w:t xml:space="preserve"> </w:t>
      </w:r>
    </w:p>
    <w:p w:rsidR="00B66863" w:rsidRPr="00656A8F" w:rsidRDefault="00B66863"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May a person work in two different projects?</w:t>
      </w:r>
    </w:p>
    <w:p w:rsidR="00954634" w:rsidRPr="00656A8F" w:rsidRDefault="000B3A8C" w:rsidP="00A500C8">
      <w:pPr>
        <w:tabs>
          <w:tab w:val="num" w:pos="567"/>
        </w:tabs>
        <w:spacing w:after="120"/>
        <w:ind w:left="567"/>
        <w:jc w:val="both"/>
        <w:rPr>
          <w:lang w:val="en-GB"/>
        </w:rPr>
      </w:pPr>
      <w:r w:rsidRPr="00656A8F">
        <w:rPr>
          <w:lang w:val="en-GB"/>
        </w:rPr>
        <w:t>Same person may work in more than one project, but i</w:t>
      </w:r>
      <w:r w:rsidR="00DF0E09" w:rsidRPr="00656A8F">
        <w:rPr>
          <w:lang w:val="en-GB"/>
        </w:rPr>
        <w:t>n case such staff is to be paid salary from the project budget</w:t>
      </w:r>
      <w:r w:rsidR="002927AF" w:rsidRPr="00656A8F">
        <w:rPr>
          <w:lang w:val="en-GB"/>
        </w:rPr>
        <w:t>s</w:t>
      </w:r>
      <w:r w:rsidR="00DF0E09" w:rsidRPr="00656A8F">
        <w:rPr>
          <w:lang w:val="en-GB"/>
        </w:rPr>
        <w:t>,</w:t>
      </w:r>
      <w:r w:rsidR="002927AF" w:rsidRPr="00656A8F">
        <w:rPr>
          <w:lang w:val="en-GB"/>
        </w:rPr>
        <w:t xml:space="preserve"> </w:t>
      </w:r>
      <w:r w:rsidR="00DF0E09" w:rsidRPr="00656A8F">
        <w:rPr>
          <w:lang w:val="en-GB"/>
        </w:rPr>
        <w:t xml:space="preserve">limits allowed by the relevant legislation (e.g. limitations for total working hours per </w:t>
      </w:r>
      <w:r w:rsidR="00A7156A" w:rsidRPr="00656A8F">
        <w:rPr>
          <w:lang w:val="en-GB"/>
        </w:rPr>
        <w:t>day/week/month</w:t>
      </w:r>
      <w:r w:rsidR="00DF0E09" w:rsidRPr="00656A8F">
        <w:rPr>
          <w:lang w:val="en-GB"/>
        </w:rPr>
        <w:t>) should be taken into account as referred to in Article 14.1(e) of the General Conditions (Annex G-II of the standard grant contract)</w:t>
      </w:r>
      <w:r w:rsidR="00A7156A" w:rsidRPr="00656A8F">
        <w:rPr>
          <w:lang w:val="en-GB"/>
        </w:rPr>
        <w:t xml:space="preserve"> and there must be no overlapping in the time claimed in different projects</w:t>
      </w:r>
      <w:r w:rsidR="00C72233" w:rsidRPr="00656A8F">
        <w:rPr>
          <w:lang w:val="en-GB"/>
        </w:rPr>
        <w:t>.</w:t>
      </w:r>
      <w:r w:rsidR="00B66863" w:rsidRPr="00656A8F">
        <w:rPr>
          <w:lang w:val="en-GB"/>
        </w:rPr>
        <w:t xml:space="preserve"> </w:t>
      </w:r>
    </w:p>
    <w:p w:rsidR="004F37F5" w:rsidRPr="00656A8F" w:rsidRDefault="004F37F5"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How </w:t>
      </w:r>
      <w:r w:rsidR="00BE165E" w:rsidRPr="00656A8F">
        <w:rPr>
          <w:rFonts w:ascii="Times New Roman" w:hAnsi="Times New Roman"/>
          <w:b/>
          <w:sz w:val="24"/>
          <w:lang w:val="en-GB"/>
        </w:rPr>
        <w:t xml:space="preserve">are </w:t>
      </w:r>
      <w:r w:rsidRPr="00656A8F">
        <w:rPr>
          <w:rFonts w:ascii="Times New Roman" w:hAnsi="Times New Roman"/>
          <w:b/>
          <w:sz w:val="24"/>
          <w:lang w:val="en-GB"/>
        </w:rPr>
        <w:t xml:space="preserve">the payments </w:t>
      </w:r>
      <w:r w:rsidR="00BE165E" w:rsidRPr="00656A8F">
        <w:rPr>
          <w:rFonts w:ascii="Times New Roman" w:hAnsi="Times New Roman"/>
          <w:b/>
          <w:sz w:val="24"/>
          <w:lang w:val="en-GB"/>
        </w:rPr>
        <w:t>made</w:t>
      </w:r>
      <w:r w:rsidRPr="00656A8F">
        <w:rPr>
          <w:rFonts w:ascii="Times New Roman" w:hAnsi="Times New Roman"/>
          <w:b/>
          <w:sz w:val="24"/>
          <w:lang w:val="en-GB"/>
        </w:rPr>
        <w:t xml:space="preserve">? Does CFCU make the payments on invoice after the budget items spent? Does every expense need a </w:t>
      </w:r>
      <w:r w:rsidR="00DA42DE" w:rsidRPr="00656A8F">
        <w:rPr>
          <w:rFonts w:ascii="Times New Roman" w:hAnsi="Times New Roman"/>
          <w:b/>
          <w:sz w:val="24"/>
          <w:lang w:val="en-GB"/>
        </w:rPr>
        <w:t>pre</w:t>
      </w:r>
      <w:r w:rsidRPr="00656A8F">
        <w:rPr>
          <w:rFonts w:ascii="Times New Roman" w:hAnsi="Times New Roman"/>
          <w:b/>
          <w:sz w:val="24"/>
          <w:lang w:val="en-GB"/>
        </w:rPr>
        <w:t>-approval process?</w:t>
      </w:r>
    </w:p>
    <w:p w:rsidR="00C80D8A" w:rsidRPr="00656A8F" w:rsidRDefault="00141BD3" w:rsidP="00FD6F13">
      <w:pPr>
        <w:pStyle w:val="ListParagraph"/>
        <w:spacing w:after="120" w:line="240" w:lineRule="auto"/>
        <w:ind w:left="567"/>
        <w:jc w:val="both"/>
        <w:rPr>
          <w:rFonts w:ascii="Times New Roman" w:hAnsi="Times New Roman" w:cs="Times New Roman"/>
          <w:sz w:val="24"/>
          <w:szCs w:val="24"/>
          <w:lang w:val="en-GB"/>
        </w:rPr>
      </w:pPr>
      <w:r w:rsidRPr="00656A8F">
        <w:rPr>
          <w:rFonts w:ascii="Times New Roman" w:hAnsi="Times New Roman" w:cs="Times New Roman"/>
          <w:sz w:val="24"/>
          <w:szCs w:val="24"/>
          <w:lang w:val="en-GB"/>
        </w:rPr>
        <w:t xml:space="preserve">Please see Article 15 of General Conditions (Annex G-II of the standard grant contract) about payment procedures. </w:t>
      </w:r>
      <w:r w:rsidR="0010618B" w:rsidRPr="00656A8F">
        <w:rPr>
          <w:rFonts w:ascii="Times New Roman" w:hAnsi="Times New Roman" w:cs="Times New Roman"/>
          <w:sz w:val="24"/>
          <w:szCs w:val="24"/>
          <w:lang w:val="en-GB"/>
        </w:rPr>
        <w:t xml:space="preserve">Please also note that </w:t>
      </w:r>
      <w:r w:rsidR="00C72233" w:rsidRPr="00656A8F">
        <w:rPr>
          <w:rFonts w:ascii="Times New Roman" w:hAnsi="Times New Roman" w:cs="Times New Roman"/>
          <w:sz w:val="24"/>
          <w:szCs w:val="24"/>
          <w:lang w:val="en-GB"/>
        </w:rPr>
        <w:t>no pre</w:t>
      </w:r>
      <w:r w:rsidR="00D92F01" w:rsidRPr="00656A8F">
        <w:rPr>
          <w:rFonts w:ascii="Times New Roman" w:hAnsi="Times New Roman" w:cs="Times New Roman"/>
          <w:sz w:val="24"/>
          <w:szCs w:val="24"/>
          <w:lang w:val="en-GB"/>
        </w:rPr>
        <w:t>-approval process</w:t>
      </w:r>
      <w:r w:rsidR="0070034F" w:rsidRPr="00656A8F">
        <w:rPr>
          <w:rFonts w:ascii="Times New Roman" w:hAnsi="Times New Roman" w:cs="Times New Roman"/>
          <w:sz w:val="24"/>
          <w:szCs w:val="24"/>
          <w:lang w:val="en-GB"/>
        </w:rPr>
        <w:t xml:space="preserve"> </w:t>
      </w:r>
      <w:r w:rsidR="00C72233" w:rsidRPr="00656A8F">
        <w:rPr>
          <w:rFonts w:ascii="Times New Roman" w:hAnsi="Times New Roman" w:cs="Times New Roman"/>
          <w:sz w:val="24"/>
          <w:szCs w:val="24"/>
          <w:lang w:val="en-GB"/>
        </w:rPr>
        <w:t>before making expenditure</w:t>
      </w:r>
      <w:r w:rsidR="00DA42DE" w:rsidRPr="00656A8F">
        <w:rPr>
          <w:rFonts w:ascii="Times New Roman" w:hAnsi="Times New Roman" w:cs="Times New Roman"/>
          <w:sz w:val="24"/>
          <w:szCs w:val="24"/>
          <w:lang w:val="en-GB"/>
        </w:rPr>
        <w:t>s</w:t>
      </w:r>
      <w:r w:rsidR="00C72233" w:rsidRPr="00656A8F">
        <w:rPr>
          <w:rFonts w:ascii="Times New Roman" w:hAnsi="Times New Roman" w:cs="Times New Roman"/>
          <w:sz w:val="24"/>
          <w:szCs w:val="24"/>
          <w:lang w:val="en-GB"/>
        </w:rPr>
        <w:t xml:space="preserve"> exists</w:t>
      </w:r>
      <w:r w:rsidR="0070034F" w:rsidRPr="00656A8F">
        <w:rPr>
          <w:rFonts w:ascii="Times New Roman" w:hAnsi="Times New Roman" w:cs="Times New Roman"/>
          <w:sz w:val="24"/>
          <w:szCs w:val="24"/>
          <w:lang w:val="en-GB"/>
        </w:rPr>
        <w:t>.</w:t>
      </w:r>
      <w:r w:rsidR="00D92F01" w:rsidRPr="00656A8F">
        <w:rPr>
          <w:rFonts w:ascii="Times New Roman" w:hAnsi="Times New Roman" w:cs="Times New Roman"/>
          <w:sz w:val="24"/>
          <w:szCs w:val="24"/>
          <w:lang w:val="en-GB"/>
        </w:rPr>
        <w:t xml:space="preserve"> </w:t>
      </w:r>
      <w:r w:rsidR="00C72233" w:rsidRPr="00656A8F">
        <w:rPr>
          <w:rFonts w:ascii="Times New Roman" w:hAnsi="Times New Roman" w:cs="Times New Roman"/>
          <w:sz w:val="24"/>
          <w:szCs w:val="24"/>
          <w:lang w:val="en-GB"/>
        </w:rPr>
        <w:t xml:space="preserve">However, </w:t>
      </w:r>
      <w:r w:rsidR="000228BE" w:rsidRPr="00656A8F">
        <w:rPr>
          <w:rFonts w:ascii="Times New Roman" w:hAnsi="Times New Roman" w:cs="Times New Roman"/>
          <w:sz w:val="24"/>
          <w:szCs w:val="24"/>
          <w:lang w:val="en-GB"/>
        </w:rPr>
        <w:t xml:space="preserve">as stated in the Section 2.1.5 of the guidelines, </w:t>
      </w:r>
      <w:r w:rsidR="00C72233" w:rsidRPr="00656A8F">
        <w:rPr>
          <w:rFonts w:ascii="Times New Roman" w:hAnsi="Times New Roman" w:cs="Times New Roman"/>
          <w:sz w:val="24"/>
          <w:szCs w:val="24"/>
          <w:lang w:val="en-GB"/>
        </w:rPr>
        <w:t xml:space="preserve">for the use </w:t>
      </w:r>
      <w:r w:rsidR="00C72233" w:rsidRPr="00656A8F">
        <w:rPr>
          <w:rFonts w:ascii="Times New Roman" w:hAnsi="Times New Roman" w:cs="Times New Roman"/>
          <w:sz w:val="24"/>
          <w:szCs w:val="24"/>
          <w:lang w:val="en-GB"/>
        </w:rPr>
        <w:lastRenderedPageBreak/>
        <w:t xml:space="preserve">of Contingency Reserve </w:t>
      </w:r>
      <w:r w:rsidR="00DB6697" w:rsidRPr="00656A8F">
        <w:rPr>
          <w:rFonts w:ascii="Times New Roman" w:hAnsi="Times New Roman" w:cs="Times New Roman"/>
          <w:sz w:val="24"/>
          <w:szCs w:val="24"/>
          <w:lang w:val="en-GB"/>
        </w:rPr>
        <w:t>prior written authorisation of the Contracting Authority is needed.</w:t>
      </w:r>
    </w:p>
    <w:p w:rsidR="003466DD" w:rsidRPr="00656A8F" w:rsidRDefault="003466DD"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an “admission price/cost for an entity/institution” be added to the project budget?</w:t>
      </w:r>
    </w:p>
    <w:p w:rsidR="00FE1D9E" w:rsidRDefault="0049695F" w:rsidP="00A500C8">
      <w:pPr>
        <w:pStyle w:val="ListParagraph"/>
        <w:spacing w:after="120" w:line="240" w:lineRule="auto"/>
        <w:ind w:left="567"/>
        <w:jc w:val="both"/>
        <w:rPr>
          <w:rFonts w:ascii="Times New Roman" w:hAnsi="Times New Roman" w:cs="Times New Roman"/>
          <w:sz w:val="24"/>
          <w:szCs w:val="24"/>
          <w:lang w:val="en-GB"/>
        </w:rPr>
      </w:pPr>
      <w:r w:rsidRPr="00656A8F">
        <w:rPr>
          <w:rFonts w:ascii="Times New Roman" w:hAnsi="Times New Roman" w:cs="Times New Roman"/>
          <w:sz w:val="24"/>
          <w:szCs w:val="24"/>
          <w:lang w:val="en-GB"/>
        </w:rPr>
        <w:t xml:space="preserve">These costs may be eligible to the extent that they relate to the activities. </w:t>
      </w:r>
      <w:r w:rsidR="00F84033" w:rsidRPr="00656A8F">
        <w:rPr>
          <w:rFonts w:ascii="Times New Roman" w:hAnsi="Times New Roman" w:cs="Times New Roman"/>
          <w:sz w:val="24"/>
          <w:szCs w:val="24"/>
          <w:lang w:val="en-GB"/>
        </w:rPr>
        <w:t xml:space="preserve">Please also note that, </w:t>
      </w:r>
      <w:r w:rsidRPr="00656A8F">
        <w:rPr>
          <w:rFonts w:ascii="Times New Roman" w:hAnsi="Times New Roman" w:cs="Times New Roman"/>
          <w:sz w:val="24"/>
          <w:szCs w:val="24"/>
          <w:lang w:val="en-GB"/>
        </w:rPr>
        <w:t xml:space="preserve">the eligible and ineligible costs are indicated in Section 2.1.5 of the guidelines and </w:t>
      </w:r>
      <w:r w:rsidR="00F84033" w:rsidRPr="00656A8F">
        <w:rPr>
          <w:rFonts w:ascii="Times New Roman" w:hAnsi="Times New Roman" w:cs="Times New Roman"/>
          <w:sz w:val="24"/>
          <w:szCs w:val="24"/>
          <w:lang w:val="en-GB"/>
        </w:rPr>
        <w:t>costs must comply with the provisions of Article 14 of the General Conditio</w:t>
      </w:r>
      <w:r w:rsidR="000E4DB9" w:rsidRPr="00656A8F">
        <w:rPr>
          <w:rFonts w:ascii="Times New Roman" w:hAnsi="Times New Roman" w:cs="Times New Roman"/>
          <w:sz w:val="24"/>
          <w:szCs w:val="24"/>
          <w:lang w:val="en-GB"/>
        </w:rPr>
        <w:t xml:space="preserve">ns </w:t>
      </w:r>
      <w:r w:rsidR="0095414B" w:rsidRPr="00656A8F">
        <w:rPr>
          <w:rFonts w:ascii="Times New Roman" w:hAnsi="Times New Roman" w:cs="Times New Roman"/>
          <w:sz w:val="24"/>
          <w:szCs w:val="24"/>
          <w:lang w:val="en-GB"/>
        </w:rPr>
        <w:t xml:space="preserve">(Annex G-II of the standard grant contract). </w:t>
      </w:r>
    </w:p>
    <w:p w:rsidR="00326D2A" w:rsidRDefault="0049695F" w:rsidP="00A500C8">
      <w:pPr>
        <w:pStyle w:val="ListParagraph"/>
        <w:spacing w:after="120" w:line="240" w:lineRule="auto"/>
        <w:ind w:left="567"/>
        <w:jc w:val="both"/>
        <w:rPr>
          <w:rFonts w:ascii="Times New Roman" w:hAnsi="Times New Roman" w:cs="Times New Roman"/>
          <w:sz w:val="24"/>
          <w:szCs w:val="24"/>
          <w:lang w:val="en-GB"/>
        </w:rPr>
      </w:pPr>
      <w:r w:rsidRPr="00656A8F">
        <w:rPr>
          <w:rFonts w:ascii="Times New Roman" w:hAnsi="Times New Roman" w:cs="Times New Roman"/>
          <w:sz w:val="24"/>
          <w:szCs w:val="24"/>
          <w:lang w:val="en-GB"/>
        </w:rPr>
        <w:t xml:space="preserve">Also, </w:t>
      </w:r>
      <w:r w:rsidR="00FE1D9E">
        <w:rPr>
          <w:rFonts w:ascii="Times New Roman" w:hAnsi="Times New Roman" w:cs="Times New Roman"/>
          <w:sz w:val="24"/>
          <w:szCs w:val="24"/>
          <w:lang w:val="en-GB"/>
        </w:rPr>
        <w:t>please be reminded</w:t>
      </w:r>
      <w:r w:rsidRPr="00656A8F">
        <w:rPr>
          <w:rFonts w:ascii="Times New Roman" w:hAnsi="Times New Roman" w:cs="Times New Roman"/>
          <w:sz w:val="24"/>
          <w:szCs w:val="24"/>
          <w:lang w:val="en-GB"/>
        </w:rPr>
        <w:t xml:space="preserve"> that detailed budget for the action will be requested from the pre-selected lead applicants after concept note evaluation.</w:t>
      </w:r>
      <w:r w:rsidR="0070034F" w:rsidRPr="00656A8F">
        <w:rPr>
          <w:rFonts w:ascii="Times New Roman" w:hAnsi="Times New Roman" w:cs="Times New Roman"/>
          <w:sz w:val="24"/>
          <w:szCs w:val="24"/>
          <w:lang w:val="en-GB"/>
        </w:rPr>
        <w:t xml:space="preserve"> </w:t>
      </w:r>
    </w:p>
    <w:p w:rsidR="00194388" w:rsidRPr="00656A8F" w:rsidRDefault="00194388"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Can you confirm whether an expenditure verification report is obligatory to be prepared or not?</w:t>
      </w:r>
    </w:p>
    <w:p w:rsidR="00194388" w:rsidRPr="00656A8F" w:rsidRDefault="00194388" w:rsidP="00A500C8">
      <w:pPr>
        <w:spacing w:after="120"/>
        <w:ind w:left="567"/>
        <w:jc w:val="both"/>
        <w:rPr>
          <w:sz w:val="14"/>
          <w:szCs w:val="14"/>
          <w:lang w:val="en-GB"/>
        </w:rPr>
      </w:pPr>
      <w:r w:rsidRPr="00656A8F">
        <w:rPr>
          <w:lang w:val="en-GB"/>
        </w:rPr>
        <w:t xml:space="preserve">An expenditure verification report is not requested from the </w:t>
      </w:r>
      <w:r w:rsidR="004A2E92" w:rsidRPr="00656A8F">
        <w:rPr>
          <w:lang w:val="en-GB"/>
        </w:rPr>
        <w:t>b</w:t>
      </w:r>
      <w:r w:rsidRPr="00656A8F">
        <w:rPr>
          <w:lang w:val="en-GB"/>
        </w:rPr>
        <w:t xml:space="preserve">eneficiaries as the expenditure verification referred to in Article 15.7 of the General Conditions </w:t>
      </w:r>
      <w:r w:rsidR="005D574A" w:rsidRPr="00656A8F">
        <w:rPr>
          <w:lang w:val="en-GB"/>
        </w:rPr>
        <w:t xml:space="preserve">(Annex G-II of the standard grant contract) </w:t>
      </w:r>
      <w:r w:rsidRPr="00656A8F">
        <w:rPr>
          <w:lang w:val="en-GB"/>
        </w:rPr>
        <w:t>will be carried out by the Contracting Authority. Therefore, the costs should not be included in the project budget.</w:t>
      </w:r>
    </w:p>
    <w:p w:rsidR="000D7F0C" w:rsidRPr="00656A8F" w:rsidRDefault="000D7F0C" w:rsidP="009F0ED4">
      <w:pPr>
        <w:shd w:val="clear" w:color="auto" w:fill="CCCCCC"/>
        <w:tabs>
          <w:tab w:val="num" w:pos="567"/>
        </w:tabs>
        <w:adjustRightInd w:val="0"/>
        <w:ind w:left="288"/>
        <w:jc w:val="center"/>
        <w:rPr>
          <w:b/>
          <w:bCs/>
          <w:lang w:val="en-GB"/>
        </w:rPr>
      </w:pPr>
      <w:r w:rsidRPr="00656A8F">
        <w:rPr>
          <w:b/>
          <w:bCs/>
          <w:lang w:val="en-GB"/>
        </w:rPr>
        <w:t>How to Apply and the Procedures to Follow</w:t>
      </w:r>
    </w:p>
    <w:p w:rsidR="000D7F0C" w:rsidRPr="00656A8F" w:rsidRDefault="00DC5F51" w:rsidP="009F0ED4">
      <w:pPr>
        <w:shd w:val="clear" w:color="auto" w:fill="CCCCCC"/>
        <w:tabs>
          <w:tab w:val="num" w:pos="567"/>
        </w:tabs>
        <w:adjustRightInd w:val="0"/>
        <w:ind w:left="288"/>
        <w:jc w:val="center"/>
        <w:rPr>
          <w:b/>
          <w:bCs/>
          <w:lang w:val="en-GB"/>
        </w:rPr>
      </w:pPr>
      <w:r w:rsidRPr="00656A8F">
        <w:rPr>
          <w:b/>
          <w:bCs/>
          <w:lang w:val="en-GB"/>
        </w:rPr>
        <w:t xml:space="preserve">(Section 2.2 of the </w:t>
      </w:r>
      <w:r w:rsidR="003A156D" w:rsidRPr="00656A8F">
        <w:rPr>
          <w:b/>
          <w:bCs/>
          <w:lang w:val="en-GB"/>
        </w:rPr>
        <w:t>g</w:t>
      </w:r>
      <w:r w:rsidR="000D7F0C" w:rsidRPr="00656A8F">
        <w:rPr>
          <w:b/>
          <w:bCs/>
          <w:lang w:val="en-GB"/>
        </w:rPr>
        <w:t>uidelines)</w:t>
      </w:r>
    </w:p>
    <w:p w:rsidR="000D7F0C" w:rsidRPr="00656A8F" w:rsidRDefault="000D7F0C" w:rsidP="000E137C">
      <w:pPr>
        <w:pStyle w:val="ListParagraph"/>
        <w:numPr>
          <w:ilvl w:val="0"/>
          <w:numId w:val="3"/>
        </w:numPr>
        <w:tabs>
          <w:tab w:val="num" w:pos="567"/>
        </w:tabs>
        <w:spacing w:before="120" w:after="0" w:line="240" w:lineRule="auto"/>
        <w:ind w:left="567"/>
        <w:jc w:val="both"/>
        <w:rPr>
          <w:rFonts w:ascii="Times New Roman" w:hAnsi="Times New Roman"/>
          <w:b/>
          <w:sz w:val="24"/>
          <w:lang w:val="en-GB"/>
        </w:rPr>
      </w:pPr>
      <w:r w:rsidRPr="00656A8F">
        <w:rPr>
          <w:rFonts w:ascii="Times New Roman" w:hAnsi="Times New Roman"/>
          <w:b/>
          <w:sz w:val="24"/>
          <w:lang w:val="en-GB"/>
        </w:rPr>
        <w:t xml:space="preserve">Where can I get the grant application form and annexes of the </w:t>
      </w:r>
      <w:r w:rsidR="003A156D" w:rsidRPr="00656A8F">
        <w:rPr>
          <w:rFonts w:ascii="Times New Roman" w:hAnsi="Times New Roman"/>
          <w:b/>
          <w:sz w:val="24"/>
          <w:lang w:val="en-GB"/>
        </w:rPr>
        <w:t>g</w:t>
      </w:r>
      <w:r w:rsidRPr="00656A8F">
        <w:rPr>
          <w:rFonts w:ascii="Times New Roman" w:hAnsi="Times New Roman"/>
          <w:b/>
          <w:sz w:val="24"/>
          <w:lang w:val="en-GB"/>
        </w:rPr>
        <w:t xml:space="preserve">uidelines? </w:t>
      </w:r>
    </w:p>
    <w:p w:rsidR="000D7F0C" w:rsidRPr="00656A8F" w:rsidRDefault="000D7F0C" w:rsidP="00A500C8">
      <w:pPr>
        <w:tabs>
          <w:tab w:val="num" w:pos="567"/>
        </w:tabs>
        <w:spacing w:after="120"/>
        <w:ind w:left="567"/>
        <w:jc w:val="both"/>
        <w:rPr>
          <w:rStyle w:val="Hyperlink"/>
          <w:rFonts w:ascii="Times New Roman" w:hAnsi="Times New Roman"/>
          <w:color w:val="auto"/>
          <w:sz w:val="24"/>
          <w:szCs w:val="24"/>
        </w:rPr>
      </w:pPr>
      <w:r w:rsidRPr="00656A8F">
        <w:rPr>
          <w:lang w:val="en-GB"/>
        </w:rPr>
        <w:t xml:space="preserve">You may reach the Grant Application Package, including </w:t>
      </w:r>
      <w:r w:rsidR="003A156D" w:rsidRPr="00656A8F">
        <w:rPr>
          <w:lang w:val="en-GB"/>
        </w:rPr>
        <w:t>guidelines</w:t>
      </w:r>
      <w:r w:rsidRPr="00656A8F">
        <w:rPr>
          <w:lang w:val="en-GB"/>
        </w:rPr>
        <w:t xml:space="preserve"> and annexes, from the CFCU website (</w:t>
      </w:r>
      <w:hyperlink r:id="rId10" w:history="1">
        <w:r w:rsidRPr="00656A8F">
          <w:rPr>
            <w:rStyle w:val="Hyperlink"/>
            <w:rFonts w:ascii="Times New Roman" w:hAnsi="Times New Roman"/>
            <w:sz w:val="24"/>
            <w:szCs w:val="24"/>
            <w:lang w:val="en-GB"/>
          </w:rPr>
          <w:t>www.cfcu.gov.tr</w:t>
        </w:r>
      </w:hyperlink>
      <w:r w:rsidRPr="00656A8F">
        <w:rPr>
          <w:lang w:val="en-GB"/>
        </w:rPr>
        <w:t>) by selecting “Open” as “tender status” and “Grant</w:t>
      </w:r>
      <w:r w:rsidR="003D0975" w:rsidRPr="00656A8F">
        <w:rPr>
          <w:lang w:val="en-GB"/>
        </w:rPr>
        <w:t>s</w:t>
      </w:r>
      <w:r w:rsidRPr="00656A8F">
        <w:rPr>
          <w:lang w:val="en-GB"/>
        </w:rPr>
        <w:t xml:space="preserve">” as “tender type” from “Search Tenders” section which is at the right side of the homepage; from the </w:t>
      </w:r>
      <w:proofErr w:type="spellStart"/>
      <w:r w:rsidRPr="00656A8F">
        <w:rPr>
          <w:lang w:val="en-GB"/>
        </w:rPr>
        <w:t>EuropeAid</w:t>
      </w:r>
      <w:proofErr w:type="spellEnd"/>
      <w:r w:rsidRPr="00656A8F">
        <w:rPr>
          <w:lang w:val="en-GB"/>
        </w:rPr>
        <w:t xml:space="preserve"> website</w:t>
      </w:r>
      <w:r w:rsidR="000D1C2B" w:rsidRPr="00656A8F">
        <w:rPr>
          <w:lang w:val="en-GB"/>
        </w:rPr>
        <w:t xml:space="preserve"> </w:t>
      </w:r>
      <w:hyperlink r:id="rId11" w:history="1">
        <w:r w:rsidR="000D1C2B" w:rsidRPr="00656A8F">
          <w:rPr>
            <w:rStyle w:val="Hyperlink"/>
            <w:rFonts w:ascii="Times New Roman" w:hAnsi="Times New Roman"/>
            <w:sz w:val="24"/>
            <w:szCs w:val="24"/>
          </w:rPr>
          <w:t>https://webgate.ec.europa.eu/europeaid/online-services/index.cfm?do=publi.welcome</w:t>
        </w:r>
      </w:hyperlink>
      <w:r w:rsidRPr="00656A8F">
        <w:rPr>
          <w:lang w:val="en-GB"/>
        </w:rPr>
        <w:t xml:space="preserve"> by entering the </w:t>
      </w:r>
      <w:proofErr w:type="spellStart"/>
      <w:r w:rsidRPr="00656A8F">
        <w:rPr>
          <w:lang w:val="en-GB"/>
        </w:rPr>
        <w:t>EuropeAid</w:t>
      </w:r>
      <w:proofErr w:type="spellEnd"/>
      <w:r w:rsidRPr="00656A8F">
        <w:rPr>
          <w:lang w:val="en-GB"/>
        </w:rPr>
        <w:t xml:space="preserve"> reference number of this </w:t>
      </w:r>
      <w:r w:rsidR="00E17589" w:rsidRPr="00656A8F">
        <w:rPr>
          <w:lang w:val="en-GB"/>
        </w:rPr>
        <w:t xml:space="preserve">call </w:t>
      </w:r>
      <w:r w:rsidR="00BC172D" w:rsidRPr="00656A8F">
        <w:rPr>
          <w:lang w:val="en-GB"/>
        </w:rPr>
        <w:t>(</w:t>
      </w:r>
      <w:r w:rsidR="00730BA6" w:rsidRPr="00656A8F">
        <w:rPr>
          <w:lang w:val="en-GB"/>
        </w:rPr>
        <w:t>158874</w:t>
      </w:r>
      <w:r w:rsidRPr="00656A8F">
        <w:rPr>
          <w:lang w:val="en-GB"/>
        </w:rPr>
        <w:t>) after selecting “</w:t>
      </w:r>
      <w:r w:rsidR="00DA5B66" w:rsidRPr="00656A8F">
        <w:rPr>
          <w:lang w:val="en-GB"/>
        </w:rPr>
        <w:t>S</w:t>
      </w:r>
      <w:r w:rsidRPr="00656A8F">
        <w:rPr>
          <w:lang w:val="en-GB"/>
        </w:rPr>
        <w:t xml:space="preserve">earch by Reference” or other elements as requested by the search options; or from the website of the </w:t>
      </w:r>
      <w:r w:rsidR="00BC172D" w:rsidRPr="00656A8F">
        <w:rPr>
          <w:lang w:val="en-GB"/>
        </w:rPr>
        <w:t xml:space="preserve">Ministry </w:t>
      </w:r>
      <w:r w:rsidR="000D1C2B" w:rsidRPr="00656A8F">
        <w:rPr>
          <w:lang w:val="en-GB"/>
        </w:rPr>
        <w:t>f</w:t>
      </w:r>
      <w:r w:rsidR="00BC172D" w:rsidRPr="00656A8F">
        <w:rPr>
          <w:lang w:val="en-GB"/>
        </w:rPr>
        <w:t>or</w:t>
      </w:r>
      <w:r w:rsidR="000D1C2B" w:rsidRPr="00656A8F">
        <w:rPr>
          <w:lang w:val="en-GB"/>
        </w:rPr>
        <w:t xml:space="preserve"> </w:t>
      </w:r>
      <w:r w:rsidR="00BC172D" w:rsidRPr="00656A8F">
        <w:rPr>
          <w:lang w:val="en-GB"/>
        </w:rPr>
        <w:t>EU Affairs</w:t>
      </w:r>
      <w:r w:rsidR="000D1C2B" w:rsidRPr="00656A8F">
        <w:rPr>
          <w:lang w:val="en-GB"/>
        </w:rPr>
        <w:t xml:space="preserve"> </w:t>
      </w:r>
      <w:r w:rsidRPr="00656A8F">
        <w:rPr>
          <w:lang w:val="en-GB"/>
        </w:rPr>
        <w:t>(</w:t>
      </w:r>
      <w:hyperlink r:id="rId12" w:history="1">
        <w:r w:rsidR="00BC172D" w:rsidRPr="00656A8F">
          <w:rPr>
            <w:rStyle w:val="Hyperlink"/>
            <w:rFonts w:ascii="Times New Roman" w:hAnsi="Times New Roman"/>
            <w:sz w:val="24"/>
            <w:szCs w:val="24"/>
          </w:rPr>
          <w:t>www.ab.gov.tr</w:t>
        </w:r>
      </w:hyperlink>
      <w:r w:rsidR="000D1C2B" w:rsidRPr="00656A8F">
        <w:rPr>
          <w:rStyle w:val="Hyperlink"/>
          <w:rFonts w:ascii="Times New Roman" w:hAnsi="Times New Roman"/>
          <w:color w:val="auto"/>
          <w:sz w:val="24"/>
          <w:szCs w:val="24"/>
        </w:rPr>
        <w:t>).</w:t>
      </w:r>
    </w:p>
    <w:p w:rsidR="003867F5" w:rsidRPr="00656A8F" w:rsidRDefault="003867F5"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The </w:t>
      </w:r>
      <w:r w:rsidR="003A156D" w:rsidRPr="00656A8F">
        <w:rPr>
          <w:rFonts w:ascii="Times New Roman" w:hAnsi="Times New Roman"/>
          <w:b/>
          <w:sz w:val="24"/>
          <w:lang w:val="en-GB"/>
        </w:rPr>
        <w:t>guidelines</w:t>
      </w:r>
      <w:r w:rsidRPr="00656A8F">
        <w:rPr>
          <w:rFonts w:ascii="Times New Roman" w:hAnsi="Times New Roman"/>
          <w:b/>
          <w:sz w:val="24"/>
          <w:lang w:val="en-GB"/>
        </w:rPr>
        <w:t xml:space="preserve"> and its annexes can be found in English on the website. Will the Turkish versions also be published? </w:t>
      </w:r>
    </w:p>
    <w:p w:rsidR="003867F5" w:rsidRPr="00656A8F" w:rsidRDefault="003867F5" w:rsidP="00A500C8">
      <w:pPr>
        <w:tabs>
          <w:tab w:val="num" w:pos="567"/>
        </w:tabs>
        <w:spacing w:after="120"/>
        <w:ind w:left="567"/>
        <w:jc w:val="both"/>
        <w:rPr>
          <w:lang w:val="en-GB"/>
        </w:rPr>
      </w:pPr>
      <w:r w:rsidRPr="00656A8F">
        <w:rPr>
          <w:lang w:val="en-GB"/>
        </w:rPr>
        <w:t xml:space="preserve">You may reach the unofficial Turkish translation of the </w:t>
      </w:r>
      <w:r w:rsidR="003A156D" w:rsidRPr="00656A8F">
        <w:rPr>
          <w:lang w:val="en-GB"/>
        </w:rPr>
        <w:t>g</w:t>
      </w:r>
      <w:r w:rsidRPr="00656A8F">
        <w:rPr>
          <w:lang w:val="en-GB"/>
        </w:rPr>
        <w:t>uidelines</w:t>
      </w:r>
      <w:r w:rsidR="006A04C7">
        <w:rPr>
          <w:lang w:val="en-GB"/>
        </w:rPr>
        <w:t xml:space="preserve"> </w:t>
      </w:r>
      <w:r w:rsidR="006A04C7" w:rsidRPr="00656A8F">
        <w:rPr>
          <w:lang w:val="en-GB"/>
        </w:rPr>
        <w:t>(not the annexes)</w:t>
      </w:r>
      <w:r w:rsidR="00D2119C">
        <w:rPr>
          <w:lang w:val="en-GB"/>
        </w:rPr>
        <w:t>, clarification and corrigendum</w:t>
      </w:r>
      <w:r w:rsidRPr="00656A8F">
        <w:rPr>
          <w:lang w:val="en-GB"/>
        </w:rPr>
        <w:t xml:space="preserve"> from the websites of the CFCU and Ministry for EU Affairs. </w:t>
      </w:r>
    </w:p>
    <w:p w:rsidR="003867F5" w:rsidRPr="00656A8F" w:rsidRDefault="003867F5" w:rsidP="00A500C8">
      <w:pPr>
        <w:tabs>
          <w:tab w:val="num" w:pos="567"/>
        </w:tabs>
        <w:spacing w:after="120"/>
        <w:ind w:left="567"/>
        <w:jc w:val="both"/>
        <w:rPr>
          <w:lang w:val="en-GB"/>
        </w:rPr>
      </w:pPr>
      <w:r w:rsidRPr="00656A8F">
        <w:rPr>
          <w:lang w:val="en-GB"/>
        </w:rPr>
        <w:t>Although Turkish version</w:t>
      </w:r>
      <w:r w:rsidR="00FE1D9E">
        <w:rPr>
          <w:lang w:val="en-GB"/>
        </w:rPr>
        <w:t>s</w:t>
      </w:r>
      <w:r w:rsidRPr="00656A8F">
        <w:rPr>
          <w:lang w:val="en-GB"/>
        </w:rPr>
        <w:t xml:space="preserve"> of the </w:t>
      </w:r>
      <w:r w:rsidR="00FE1D9E">
        <w:rPr>
          <w:lang w:val="en-GB"/>
        </w:rPr>
        <w:t>above mentioned documents</w:t>
      </w:r>
      <w:r w:rsidRPr="00656A8F">
        <w:rPr>
          <w:lang w:val="en-GB"/>
        </w:rPr>
        <w:t xml:space="preserve"> </w:t>
      </w:r>
      <w:r w:rsidR="00FE1D9E">
        <w:rPr>
          <w:lang w:val="en-GB"/>
        </w:rPr>
        <w:t>are</w:t>
      </w:r>
      <w:r w:rsidRPr="00656A8F">
        <w:rPr>
          <w:lang w:val="en-GB"/>
        </w:rPr>
        <w:t xml:space="preserve"> provided, please note that in case of any inconsistency, English text</w:t>
      </w:r>
      <w:r w:rsidR="00FE1D9E">
        <w:rPr>
          <w:lang w:val="en-GB"/>
        </w:rPr>
        <w:t>s</w:t>
      </w:r>
      <w:r w:rsidRPr="00656A8F">
        <w:rPr>
          <w:lang w:val="en-GB"/>
        </w:rPr>
        <w:t xml:space="preserve"> will be the legal reference. </w:t>
      </w:r>
    </w:p>
    <w:p w:rsidR="000D7F0C" w:rsidRPr="00656A8F" w:rsidRDefault="000D7F0C"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Should the application be in English? Can we submit our proposals in Turkish?</w:t>
      </w:r>
    </w:p>
    <w:p w:rsidR="00954634" w:rsidRPr="00656A8F" w:rsidRDefault="000D7F0C" w:rsidP="00A500C8">
      <w:pPr>
        <w:tabs>
          <w:tab w:val="num" w:pos="567"/>
        </w:tabs>
        <w:spacing w:after="120"/>
        <w:ind w:left="567"/>
        <w:jc w:val="both"/>
        <w:rPr>
          <w:lang w:val="en-GB"/>
        </w:rPr>
      </w:pPr>
      <w:r w:rsidRPr="00656A8F">
        <w:rPr>
          <w:lang w:val="en-GB"/>
        </w:rPr>
        <w:t xml:space="preserve">As stated in the Section 2.2.1 of the </w:t>
      </w:r>
      <w:r w:rsidR="003A156D" w:rsidRPr="00656A8F">
        <w:rPr>
          <w:lang w:val="en-GB"/>
        </w:rPr>
        <w:t>g</w:t>
      </w:r>
      <w:r w:rsidRPr="00656A8F">
        <w:rPr>
          <w:lang w:val="en-GB"/>
        </w:rPr>
        <w:t xml:space="preserve">uidelines, the applicants must apply in </w:t>
      </w:r>
      <w:r w:rsidRPr="00656A8F">
        <w:rPr>
          <w:b/>
          <w:lang w:val="en-GB"/>
        </w:rPr>
        <w:t>English</w:t>
      </w:r>
      <w:r w:rsidRPr="00656A8F">
        <w:rPr>
          <w:lang w:val="en-GB"/>
        </w:rPr>
        <w:t>. Therefore, applications in Turkish</w:t>
      </w:r>
      <w:r w:rsidR="00DA42DE" w:rsidRPr="00656A8F">
        <w:rPr>
          <w:lang w:val="en-GB"/>
        </w:rPr>
        <w:t xml:space="preserve"> or any other language</w:t>
      </w:r>
      <w:r w:rsidRPr="00656A8F">
        <w:rPr>
          <w:lang w:val="en-GB"/>
        </w:rPr>
        <w:t xml:space="preserve"> will be rejected immediately.</w:t>
      </w:r>
    </w:p>
    <w:p w:rsidR="00CE2024" w:rsidRPr="00656A8F" w:rsidRDefault="00CE2024"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Whose </w:t>
      </w:r>
      <w:r w:rsidR="00C24B9E" w:rsidRPr="00656A8F">
        <w:rPr>
          <w:rFonts w:ascii="Times New Roman" w:hAnsi="Times New Roman"/>
          <w:b/>
          <w:sz w:val="24"/>
          <w:lang w:val="en-GB"/>
        </w:rPr>
        <w:t>contact details</w:t>
      </w:r>
      <w:r w:rsidRPr="00656A8F">
        <w:rPr>
          <w:rFonts w:ascii="Times New Roman" w:hAnsi="Times New Roman"/>
          <w:b/>
          <w:sz w:val="24"/>
          <w:lang w:val="en-GB"/>
        </w:rPr>
        <w:t xml:space="preserve"> should be given in the relevant part of the Grant Application Form – Part A (Concept Note) as Contact person for application?</w:t>
      </w:r>
    </w:p>
    <w:p w:rsidR="00CE2024" w:rsidRDefault="00DA42DE" w:rsidP="00A500C8">
      <w:pPr>
        <w:pStyle w:val="ListParagraph"/>
        <w:spacing w:after="120" w:line="240" w:lineRule="auto"/>
        <w:ind w:left="567"/>
        <w:jc w:val="both"/>
        <w:rPr>
          <w:rFonts w:ascii="Times New Roman" w:hAnsi="Times New Roman"/>
          <w:sz w:val="24"/>
          <w:lang w:val="en-GB"/>
        </w:rPr>
      </w:pPr>
      <w:r w:rsidRPr="00656A8F">
        <w:rPr>
          <w:rFonts w:ascii="Times New Roman" w:hAnsi="Times New Roman"/>
          <w:sz w:val="24"/>
          <w:lang w:val="en-GB"/>
        </w:rPr>
        <w:t>It is recommended to provide up-to-date</w:t>
      </w:r>
      <w:r w:rsidR="00C24B9E" w:rsidRPr="00656A8F">
        <w:rPr>
          <w:rFonts w:ascii="Times New Roman" w:hAnsi="Times New Roman"/>
          <w:sz w:val="24"/>
          <w:lang w:val="en-GB"/>
        </w:rPr>
        <w:t xml:space="preserve"> contact details of the person who </w:t>
      </w:r>
      <w:r w:rsidRPr="00656A8F">
        <w:rPr>
          <w:rFonts w:ascii="Times New Roman" w:hAnsi="Times New Roman"/>
          <w:sz w:val="24"/>
          <w:lang w:val="en-GB"/>
        </w:rPr>
        <w:t>has knowledge</w:t>
      </w:r>
      <w:r w:rsidR="00D2119C" w:rsidRPr="00D2119C">
        <w:rPr>
          <w:rFonts w:ascii="Times New Roman" w:hAnsi="Times New Roman"/>
          <w:sz w:val="24"/>
          <w:lang w:val="en-GB"/>
        </w:rPr>
        <w:t xml:space="preserve"> </w:t>
      </w:r>
      <w:r w:rsidR="00D2119C" w:rsidRPr="00656A8F">
        <w:rPr>
          <w:rFonts w:ascii="Times New Roman" w:hAnsi="Times New Roman"/>
          <w:sz w:val="24"/>
          <w:lang w:val="en-GB"/>
        </w:rPr>
        <w:t xml:space="preserve">about the application process </w:t>
      </w:r>
      <w:r w:rsidR="00D2119C">
        <w:rPr>
          <w:rFonts w:ascii="Times New Roman" w:hAnsi="Times New Roman"/>
          <w:sz w:val="24"/>
          <w:lang w:val="en-GB"/>
        </w:rPr>
        <w:t>and</w:t>
      </w:r>
      <w:r w:rsidRPr="00656A8F">
        <w:rPr>
          <w:rFonts w:ascii="Times New Roman" w:hAnsi="Times New Roman"/>
          <w:sz w:val="24"/>
          <w:lang w:val="en-GB"/>
        </w:rPr>
        <w:t>/</w:t>
      </w:r>
      <w:r w:rsidR="00D2119C">
        <w:rPr>
          <w:rFonts w:ascii="Times New Roman" w:hAnsi="Times New Roman"/>
          <w:sz w:val="24"/>
          <w:lang w:val="en-GB"/>
        </w:rPr>
        <w:t xml:space="preserve">or </w:t>
      </w:r>
      <w:r w:rsidRPr="00656A8F">
        <w:rPr>
          <w:rFonts w:ascii="Times New Roman" w:hAnsi="Times New Roman"/>
          <w:sz w:val="24"/>
          <w:lang w:val="en-GB"/>
        </w:rPr>
        <w:t>responsibility for the purpose of this action</w:t>
      </w:r>
      <w:r w:rsidR="00C24B9E" w:rsidRPr="00656A8F">
        <w:rPr>
          <w:rFonts w:ascii="Times New Roman" w:hAnsi="Times New Roman"/>
          <w:sz w:val="24"/>
          <w:lang w:val="en-GB"/>
        </w:rPr>
        <w:t xml:space="preserve"> in the</w:t>
      </w:r>
      <w:r w:rsidR="0055414E" w:rsidRPr="00656A8F">
        <w:rPr>
          <w:rFonts w:ascii="Times New Roman" w:hAnsi="Times New Roman"/>
          <w:sz w:val="24"/>
          <w:lang w:val="en-GB"/>
        </w:rPr>
        <w:t xml:space="preserve"> related section</w:t>
      </w:r>
      <w:r w:rsidR="00C24B9E" w:rsidRPr="00656A8F">
        <w:rPr>
          <w:rFonts w:ascii="Times New Roman" w:hAnsi="Times New Roman"/>
          <w:sz w:val="24"/>
          <w:lang w:val="en-GB"/>
        </w:rPr>
        <w:t>s. The Contracting Authority will not be held responsible in the event that it cannot contact an applicant.</w:t>
      </w:r>
    </w:p>
    <w:p w:rsidR="00FD6F13" w:rsidRPr="00656A8F" w:rsidRDefault="00FD6F13" w:rsidP="00A500C8">
      <w:pPr>
        <w:pStyle w:val="ListParagraph"/>
        <w:spacing w:after="120" w:line="240" w:lineRule="auto"/>
        <w:ind w:left="567"/>
        <w:jc w:val="both"/>
        <w:rPr>
          <w:rFonts w:ascii="Times New Roman" w:hAnsi="Times New Roman"/>
          <w:sz w:val="24"/>
          <w:lang w:val="en-GB"/>
        </w:rPr>
      </w:pPr>
    </w:p>
    <w:p w:rsidR="0065644A" w:rsidRPr="00656A8F" w:rsidRDefault="0065644A"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lastRenderedPageBreak/>
        <w:t xml:space="preserve">Should one original application and two copies of the application be put in a same envelope? Can </w:t>
      </w:r>
      <w:r w:rsidR="00AC3927" w:rsidRPr="00656A8F">
        <w:rPr>
          <w:rFonts w:ascii="Times New Roman" w:hAnsi="Times New Roman"/>
          <w:b/>
          <w:sz w:val="24"/>
          <w:lang w:val="en-GB"/>
        </w:rPr>
        <w:t xml:space="preserve">grant </w:t>
      </w:r>
      <w:r w:rsidRPr="00656A8F">
        <w:rPr>
          <w:rFonts w:ascii="Times New Roman" w:hAnsi="Times New Roman"/>
          <w:b/>
          <w:sz w:val="24"/>
          <w:lang w:val="en-GB"/>
        </w:rPr>
        <w:t>application forms</w:t>
      </w:r>
      <w:r w:rsidR="00DA42DE" w:rsidRPr="00656A8F">
        <w:rPr>
          <w:rFonts w:ascii="Times New Roman" w:hAnsi="Times New Roman"/>
          <w:b/>
          <w:sz w:val="24"/>
          <w:lang w:val="en-GB"/>
        </w:rPr>
        <w:t xml:space="preserve"> be</w:t>
      </w:r>
      <w:r w:rsidRPr="00656A8F">
        <w:rPr>
          <w:rFonts w:ascii="Times New Roman" w:hAnsi="Times New Roman"/>
          <w:b/>
          <w:sz w:val="24"/>
          <w:lang w:val="en-GB"/>
        </w:rPr>
        <w:t xml:space="preserve"> holed by a </w:t>
      </w:r>
      <w:proofErr w:type="gramStart"/>
      <w:r w:rsidRPr="00656A8F">
        <w:rPr>
          <w:rFonts w:ascii="Times New Roman" w:hAnsi="Times New Roman"/>
          <w:b/>
          <w:sz w:val="24"/>
          <w:lang w:val="en-GB"/>
        </w:rPr>
        <w:t>hole</w:t>
      </w:r>
      <w:proofErr w:type="gramEnd"/>
      <w:r w:rsidRPr="00656A8F">
        <w:rPr>
          <w:rFonts w:ascii="Times New Roman" w:hAnsi="Times New Roman"/>
          <w:b/>
          <w:sz w:val="24"/>
          <w:lang w:val="en-GB"/>
        </w:rPr>
        <w:t xml:space="preserve"> puncher?</w:t>
      </w:r>
    </w:p>
    <w:p w:rsidR="0065644A" w:rsidRPr="00656A8F" w:rsidRDefault="00730BA6" w:rsidP="00A500C8">
      <w:pPr>
        <w:tabs>
          <w:tab w:val="num" w:pos="567"/>
        </w:tabs>
        <w:spacing w:after="120"/>
        <w:ind w:left="567"/>
        <w:jc w:val="both"/>
        <w:rPr>
          <w:lang w:val="en-GB"/>
        </w:rPr>
      </w:pPr>
      <w:r w:rsidRPr="00656A8F">
        <w:rPr>
          <w:lang w:val="en-GB"/>
        </w:rPr>
        <w:t>Yes</w:t>
      </w:r>
      <w:r w:rsidR="00F260F6">
        <w:rPr>
          <w:lang w:val="en-GB"/>
        </w:rPr>
        <w:t xml:space="preserve"> for both questions</w:t>
      </w:r>
      <w:r w:rsidRPr="00656A8F">
        <w:rPr>
          <w:lang w:val="en-GB"/>
        </w:rPr>
        <w:t xml:space="preserve">. </w:t>
      </w:r>
      <w:r w:rsidR="0065644A" w:rsidRPr="00656A8F">
        <w:rPr>
          <w:lang w:val="en-GB"/>
        </w:rPr>
        <w:t>Please refer to Section 2.2.2</w:t>
      </w:r>
      <w:r w:rsidR="00FE1D9E">
        <w:rPr>
          <w:lang w:val="en-GB"/>
        </w:rPr>
        <w:t xml:space="preserve"> and 2.2.6</w:t>
      </w:r>
      <w:r w:rsidR="0065644A" w:rsidRPr="00656A8F">
        <w:rPr>
          <w:lang w:val="en-GB"/>
        </w:rPr>
        <w:t xml:space="preserve"> </w:t>
      </w:r>
      <w:r w:rsidR="00DA42DE" w:rsidRPr="00656A8F">
        <w:rPr>
          <w:lang w:val="en-GB"/>
        </w:rPr>
        <w:t>of the guidelines</w:t>
      </w:r>
      <w:r w:rsidR="0065644A" w:rsidRPr="00656A8F">
        <w:rPr>
          <w:lang w:val="en-GB"/>
        </w:rPr>
        <w:t xml:space="preserve"> regarding</w:t>
      </w:r>
      <w:r w:rsidR="00FE1D9E">
        <w:rPr>
          <w:lang w:val="en-GB"/>
        </w:rPr>
        <w:t xml:space="preserve"> how to send</w:t>
      </w:r>
      <w:r w:rsidR="0065644A" w:rsidRPr="00656A8F">
        <w:rPr>
          <w:lang w:val="en-GB"/>
        </w:rPr>
        <w:t xml:space="preserve"> t</w:t>
      </w:r>
      <w:r w:rsidR="00DA42DE" w:rsidRPr="00656A8F">
        <w:rPr>
          <w:lang w:val="en-GB"/>
        </w:rPr>
        <w:t>he</w:t>
      </w:r>
      <w:r w:rsidR="0065644A" w:rsidRPr="00656A8F">
        <w:rPr>
          <w:lang w:val="en-GB"/>
        </w:rPr>
        <w:t xml:space="preserve"> c</w:t>
      </w:r>
      <w:r w:rsidR="00FE1D9E">
        <w:rPr>
          <w:lang w:val="en-GB"/>
        </w:rPr>
        <w:t>oncept notes and</w:t>
      </w:r>
      <w:r w:rsidR="00A62268">
        <w:rPr>
          <w:lang w:val="en-GB"/>
        </w:rPr>
        <w:t xml:space="preserve"> </w:t>
      </w:r>
      <w:r w:rsidR="00DA42DE" w:rsidRPr="00656A8F">
        <w:rPr>
          <w:lang w:val="en-GB"/>
        </w:rPr>
        <w:t xml:space="preserve">the </w:t>
      </w:r>
      <w:r w:rsidR="0065644A" w:rsidRPr="00656A8F">
        <w:rPr>
          <w:lang w:val="en-GB"/>
        </w:rPr>
        <w:t>full application</w:t>
      </w:r>
      <w:r w:rsidR="00C80D8A">
        <w:rPr>
          <w:lang w:val="en-GB"/>
        </w:rPr>
        <w:t>s</w:t>
      </w:r>
      <w:r w:rsidR="0065644A" w:rsidRPr="00656A8F">
        <w:rPr>
          <w:lang w:val="en-GB"/>
        </w:rPr>
        <w:t>.</w:t>
      </w:r>
      <w:r w:rsidR="00EB3280" w:rsidRPr="00656A8F">
        <w:rPr>
          <w:lang w:val="en-GB"/>
        </w:rPr>
        <w:t xml:space="preserve"> </w:t>
      </w:r>
    </w:p>
    <w:p w:rsidR="000D7F0C" w:rsidRPr="00656A8F" w:rsidRDefault="000D7F0C"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Should the grant application form-Part A be submitted first?</w:t>
      </w:r>
    </w:p>
    <w:p w:rsidR="000D7F0C" w:rsidRPr="00656A8F" w:rsidRDefault="000D7F0C" w:rsidP="00A500C8">
      <w:pPr>
        <w:tabs>
          <w:tab w:val="num" w:pos="567"/>
        </w:tabs>
        <w:spacing w:after="120"/>
        <w:ind w:left="567"/>
        <w:jc w:val="both"/>
        <w:rPr>
          <w:lang w:val="en-GB"/>
        </w:rPr>
      </w:pPr>
      <w:r w:rsidRPr="00656A8F">
        <w:rPr>
          <w:lang w:val="en-GB"/>
        </w:rPr>
        <w:t xml:space="preserve">Yes; </w:t>
      </w:r>
      <w:r w:rsidR="00FE1D9E">
        <w:rPr>
          <w:lang w:val="en-GB"/>
        </w:rPr>
        <w:t>as</w:t>
      </w:r>
      <w:r w:rsidRPr="00656A8F">
        <w:rPr>
          <w:lang w:val="en-GB"/>
        </w:rPr>
        <w:t xml:space="preserve"> this is a restricted call, only the concept notes will be submitted in the first stage. Lead applicants will be invited to submit the full application (Part B, grant application form) following pre-selection of their concept note.</w:t>
      </w:r>
    </w:p>
    <w:p w:rsidR="00351490" w:rsidRPr="00656A8F" w:rsidRDefault="00351490"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It is stated that the grant application form Part A - concept note should not exceed 5 pages. However, there are some explanations under each question. Should these sections also be included when calculating 5-page limit?</w:t>
      </w:r>
    </w:p>
    <w:p w:rsidR="006A04C7" w:rsidRPr="006A04C7" w:rsidRDefault="00351490" w:rsidP="006A04C7">
      <w:pPr>
        <w:pStyle w:val="ListParagraph"/>
        <w:spacing w:after="120" w:line="240" w:lineRule="auto"/>
        <w:ind w:left="567"/>
        <w:jc w:val="both"/>
        <w:rPr>
          <w:rFonts w:ascii="Times New Roman" w:hAnsi="Times New Roman"/>
          <w:sz w:val="24"/>
          <w:lang w:val="en-GB"/>
        </w:rPr>
      </w:pPr>
      <w:r w:rsidRPr="00656A8F">
        <w:rPr>
          <w:rFonts w:ascii="Times New Roman" w:hAnsi="Times New Roman"/>
          <w:sz w:val="24"/>
          <w:lang w:val="en-GB"/>
        </w:rPr>
        <w:t>No. As stated in the instructions for drafting the concept note, when filling in the concept note, all the explanations (except the questions itself) should be deleted by the applicants. Only the questions and the replies provided by the applicants will be considered when checking the page limit. Please see grant application form Part A, Section</w:t>
      </w:r>
      <w:r w:rsidR="00F260F6">
        <w:rPr>
          <w:rFonts w:ascii="Times New Roman" w:hAnsi="Times New Roman"/>
          <w:sz w:val="24"/>
          <w:lang w:val="en-GB"/>
        </w:rPr>
        <w:t xml:space="preserve"> “</w:t>
      </w:r>
      <w:r w:rsidR="00F260F6" w:rsidRPr="00F260F6">
        <w:rPr>
          <w:rFonts w:ascii="Times New Roman" w:hAnsi="Times New Roman"/>
          <w:sz w:val="24"/>
          <w:lang w:val="en-GB"/>
        </w:rPr>
        <w:t>Instructions for Drafting the Concept Note</w:t>
      </w:r>
      <w:r w:rsidR="00F260F6">
        <w:rPr>
          <w:rFonts w:ascii="Times New Roman" w:hAnsi="Times New Roman"/>
          <w:sz w:val="24"/>
          <w:lang w:val="en-GB"/>
        </w:rPr>
        <w:t>”</w:t>
      </w:r>
      <w:r w:rsidRPr="00656A8F">
        <w:rPr>
          <w:rFonts w:ascii="Times New Roman" w:hAnsi="Times New Roman"/>
          <w:sz w:val="24"/>
          <w:lang w:val="en-GB"/>
        </w:rPr>
        <w:t>.</w:t>
      </w:r>
    </w:p>
    <w:p w:rsidR="00351490" w:rsidRPr="00656A8F" w:rsidRDefault="00351490"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Which font and font size should be used while writing the concept note?</w:t>
      </w:r>
    </w:p>
    <w:p w:rsidR="00171CBB" w:rsidRPr="00656A8F" w:rsidRDefault="00351490" w:rsidP="006A04C7">
      <w:pPr>
        <w:tabs>
          <w:tab w:val="num" w:pos="567"/>
        </w:tabs>
        <w:spacing w:after="120"/>
        <w:ind w:left="562"/>
        <w:jc w:val="both"/>
        <w:rPr>
          <w:lang w:val="en-GB"/>
        </w:rPr>
      </w:pPr>
      <w:r w:rsidRPr="00656A8F">
        <w:rPr>
          <w:lang w:val="en-GB"/>
        </w:rPr>
        <w:t xml:space="preserve">As stated in the grant application form Part-A Section “Instructions for Drafting the Concept Note” the applicants must ensure that the text is prepared by using Arial 10 characters with 2 cm margins, single line spacing (“0 </w:t>
      </w:r>
      <w:proofErr w:type="spellStart"/>
      <w:r w:rsidRPr="00656A8F">
        <w:rPr>
          <w:lang w:val="en-GB"/>
        </w:rPr>
        <w:t>pt</w:t>
      </w:r>
      <w:proofErr w:type="spellEnd"/>
      <w:r w:rsidRPr="00656A8F">
        <w:rPr>
          <w:lang w:val="en-GB"/>
        </w:rPr>
        <w:t>” spacing before and after). Please also see Reply-</w:t>
      </w:r>
      <w:r w:rsidR="007F5346" w:rsidRPr="00656A8F">
        <w:rPr>
          <w:lang w:val="en-GB"/>
        </w:rPr>
        <w:t>8</w:t>
      </w:r>
      <w:r w:rsidR="00F324DE">
        <w:rPr>
          <w:lang w:val="en-GB"/>
        </w:rPr>
        <w:t>0</w:t>
      </w:r>
      <w:r w:rsidRPr="00656A8F">
        <w:rPr>
          <w:lang w:val="en-GB"/>
        </w:rPr>
        <w:t>.</w:t>
      </w:r>
    </w:p>
    <w:p w:rsidR="007073F4" w:rsidRPr="00656A8F" w:rsidRDefault="007073F4"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Should the partnership documents be submitted with the concept note?</w:t>
      </w:r>
    </w:p>
    <w:p w:rsidR="00A73944" w:rsidRPr="00656A8F" w:rsidRDefault="007073F4" w:rsidP="00A500C8">
      <w:pPr>
        <w:tabs>
          <w:tab w:val="num" w:pos="567"/>
        </w:tabs>
        <w:spacing w:after="120"/>
        <w:ind w:left="567"/>
        <w:jc w:val="both"/>
        <w:rPr>
          <w:lang w:val="en-GB"/>
        </w:rPr>
      </w:pPr>
      <w:r w:rsidRPr="00656A8F">
        <w:rPr>
          <w:lang w:val="en-GB"/>
        </w:rPr>
        <w:t>Mandate for co-applicant</w:t>
      </w:r>
      <w:r w:rsidR="00AC3927" w:rsidRPr="00656A8F">
        <w:rPr>
          <w:lang w:val="en-GB"/>
        </w:rPr>
        <w:t>(s)</w:t>
      </w:r>
      <w:r w:rsidRPr="00656A8F">
        <w:rPr>
          <w:lang w:val="en-GB"/>
        </w:rPr>
        <w:t xml:space="preserve"> and </w:t>
      </w:r>
      <w:r w:rsidR="000E4DB9" w:rsidRPr="00656A8F">
        <w:rPr>
          <w:lang w:val="en-GB"/>
        </w:rPr>
        <w:t xml:space="preserve">affiliated </w:t>
      </w:r>
      <w:proofErr w:type="gramStart"/>
      <w:r w:rsidR="000E4DB9" w:rsidRPr="00656A8F">
        <w:rPr>
          <w:lang w:val="en-GB"/>
        </w:rPr>
        <w:t>entity</w:t>
      </w:r>
      <w:r w:rsidRPr="00656A8F">
        <w:rPr>
          <w:lang w:val="en-GB"/>
        </w:rPr>
        <w:t>(</w:t>
      </w:r>
      <w:proofErr w:type="spellStart"/>
      <w:proofErr w:type="gramEnd"/>
      <w:r w:rsidRPr="00656A8F">
        <w:rPr>
          <w:lang w:val="en-GB"/>
        </w:rPr>
        <w:t>ies</w:t>
      </w:r>
      <w:proofErr w:type="spellEnd"/>
      <w:r w:rsidRPr="00656A8F">
        <w:rPr>
          <w:lang w:val="en-GB"/>
        </w:rPr>
        <w:t xml:space="preserve">) statement (if any) should be submitted with the concept note. Please see </w:t>
      </w:r>
      <w:r w:rsidR="00DD3AD8">
        <w:rPr>
          <w:lang w:val="en-GB"/>
        </w:rPr>
        <w:t>S</w:t>
      </w:r>
      <w:r w:rsidRPr="00656A8F">
        <w:rPr>
          <w:lang w:val="en-GB"/>
        </w:rPr>
        <w:t xml:space="preserve">ection 2.2.2 of the </w:t>
      </w:r>
      <w:r w:rsidR="003A156D" w:rsidRPr="00656A8F">
        <w:rPr>
          <w:lang w:val="en-GB"/>
        </w:rPr>
        <w:t>g</w:t>
      </w:r>
      <w:r w:rsidRPr="00656A8F">
        <w:rPr>
          <w:lang w:val="en-GB"/>
        </w:rPr>
        <w:t>uidelines for all documents to be submitted with the concept note.</w:t>
      </w:r>
    </w:p>
    <w:p w:rsidR="00125354" w:rsidRPr="00656A8F" w:rsidRDefault="00125354"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Should the partnership documents be original?</w:t>
      </w:r>
    </w:p>
    <w:p w:rsidR="006241B0" w:rsidRPr="00656A8F" w:rsidRDefault="00125354" w:rsidP="00A500C8">
      <w:pPr>
        <w:tabs>
          <w:tab w:val="num" w:pos="567"/>
        </w:tabs>
        <w:spacing w:after="120"/>
        <w:ind w:left="567"/>
        <w:jc w:val="both"/>
        <w:rPr>
          <w:lang w:val="en-GB"/>
        </w:rPr>
      </w:pPr>
      <w:r w:rsidRPr="00656A8F">
        <w:rPr>
          <w:lang w:val="en-GB"/>
        </w:rPr>
        <w:t xml:space="preserve">No. Documents can be supplied in the form of originals, photocopies or scanned versions (i.e. showing legible stamps, signatures and dates) of the said originals. </w:t>
      </w:r>
    </w:p>
    <w:p w:rsidR="007A6953" w:rsidRPr="00656A8F" w:rsidRDefault="007A6953"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Should we submit the detailed budget</w:t>
      </w:r>
      <w:r w:rsidR="000234EE" w:rsidRPr="00656A8F">
        <w:rPr>
          <w:rFonts w:ascii="Times New Roman" w:hAnsi="Times New Roman"/>
          <w:b/>
          <w:sz w:val="24"/>
          <w:lang w:val="en-GB"/>
        </w:rPr>
        <w:t xml:space="preserve"> and logical framework</w:t>
      </w:r>
      <w:r w:rsidRPr="00656A8F">
        <w:rPr>
          <w:rFonts w:ascii="Times New Roman" w:hAnsi="Times New Roman"/>
          <w:b/>
          <w:sz w:val="24"/>
          <w:lang w:val="en-GB"/>
        </w:rPr>
        <w:t xml:space="preserve"> with the concept note?</w:t>
      </w:r>
    </w:p>
    <w:p w:rsidR="007A6953" w:rsidRPr="00656A8F" w:rsidRDefault="007A6953" w:rsidP="00A500C8">
      <w:pPr>
        <w:tabs>
          <w:tab w:val="num" w:pos="567"/>
        </w:tabs>
        <w:spacing w:after="120"/>
        <w:ind w:left="567"/>
        <w:jc w:val="both"/>
        <w:rPr>
          <w:lang w:val="en-GB"/>
        </w:rPr>
      </w:pPr>
      <w:r w:rsidRPr="00656A8F">
        <w:rPr>
          <w:lang w:val="en-GB"/>
        </w:rPr>
        <w:t xml:space="preserve">No. Only grant application form Part A </w:t>
      </w:r>
      <w:r w:rsidR="00FE1D9E">
        <w:rPr>
          <w:lang w:val="en-GB"/>
        </w:rPr>
        <w:t xml:space="preserve">(Concept Note) </w:t>
      </w:r>
      <w:r w:rsidRPr="00656A8F">
        <w:rPr>
          <w:lang w:val="en-GB"/>
        </w:rPr>
        <w:t>should be submitted</w:t>
      </w:r>
      <w:r w:rsidR="00FE1D9E">
        <w:rPr>
          <w:lang w:val="en-GB"/>
        </w:rPr>
        <w:t>.</w:t>
      </w:r>
    </w:p>
    <w:p w:rsidR="007A6953" w:rsidRPr="00656A8F" w:rsidRDefault="007A6953" w:rsidP="00A500C8">
      <w:pPr>
        <w:pStyle w:val="ListParagraph"/>
        <w:numPr>
          <w:ilvl w:val="0"/>
          <w:numId w:val="3"/>
        </w:numPr>
        <w:tabs>
          <w:tab w:val="num" w:pos="567"/>
        </w:tabs>
        <w:spacing w:after="120" w:line="240" w:lineRule="auto"/>
        <w:ind w:left="567"/>
        <w:jc w:val="both"/>
        <w:rPr>
          <w:b/>
          <w:lang w:val="en-GB"/>
        </w:rPr>
      </w:pPr>
      <w:r w:rsidRPr="00656A8F">
        <w:rPr>
          <w:rFonts w:ascii="Times New Roman" w:hAnsi="Times New Roman"/>
          <w:b/>
          <w:sz w:val="24"/>
          <w:lang w:val="en-GB"/>
        </w:rPr>
        <w:t>Is it necessary to submit the evidence on the fulfilment of fiscal/tax obligations taken from the relevant tax authorities for the lead applicant and each co-applicant?</w:t>
      </w:r>
    </w:p>
    <w:p w:rsidR="007A6953" w:rsidRDefault="003B4300">
      <w:pPr>
        <w:tabs>
          <w:tab w:val="num" w:pos="567"/>
        </w:tabs>
        <w:spacing w:after="120"/>
        <w:ind w:left="567"/>
        <w:jc w:val="both"/>
        <w:rPr>
          <w:lang w:val="en-GB"/>
        </w:rPr>
      </w:pPr>
      <w:r w:rsidRPr="00656A8F">
        <w:rPr>
          <w:lang w:val="en-GB"/>
        </w:rPr>
        <w:t xml:space="preserve">As stated in Section 2.4 of the </w:t>
      </w:r>
      <w:r w:rsidR="003A156D" w:rsidRPr="00656A8F">
        <w:rPr>
          <w:lang w:val="en-GB"/>
        </w:rPr>
        <w:t>g</w:t>
      </w:r>
      <w:r w:rsidRPr="00656A8F">
        <w:rPr>
          <w:lang w:val="en-GB"/>
        </w:rPr>
        <w:t>uidelines, for the applicants whose applications have been provisionally selected, e</w:t>
      </w:r>
      <w:r w:rsidR="007A6953" w:rsidRPr="00656A8F">
        <w:rPr>
          <w:lang w:val="en-GB"/>
        </w:rPr>
        <w:t>vidence on the fulfilment of fiscal/tax obligations taken from the relevant tax</w:t>
      </w:r>
      <w:r w:rsidRPr="00656A8F">
        <w:rPr>
          <w:lang w:val="en-GB"/>
        </w:rPr>
        <w:t xml:space="preserve"> </w:t>
      </w:r>
      <w:r w:rsidR="007A6953" w:rsidRPr="00656A8F">
        <w:rPr>
          <w:lang w:val="en-GB"/>
        </w:rPr>
        <w:t>authorities for the lead applicant and each co-applicant</w:t>
      </w:r>
      <w:r w:rsidR="00DB6697" w:rsidRPr="00656A8F">
        <w:rPr>
          <w:lang w:val="en-GB"/>
        </w:rPr>
        <w:t xml:space="preserve"> and </w:t>
      </w:r>
      <w:proofErr w:type="spellStart"/>
      <w:r w:rsidR="00F02E47" w:rsidRPr="00656A8F">
        <w:t>each</w:t>
      </w:r>
      <w:proofErr w:type="spellEnd"/>
      <w:r w:rsidR="00F02E47" w:rsidRPr="00656A8F">
        <w:t xml:space="preserve"> </w:t>
      </w:r>
      <w:proofErr w:type="spellStart"/>
      <w:r w:rsidR="00DB6697" w:rsidRPr="00656A8F">
        <w:t>affiliated</w:t>
      </w:r>
      <w:proofErr w:type="spellEnd"/>
      <w:r w:rsidR="00DB6697" w:rsidRPr="00656A8F">
        <w:t xml:space="preserve"> </w:t>
      </w:r>
      <w:proofErr w:type="spellStart"/>
      <w:r w:rsidR="00DB6697" w:rsidRPr="00656A8F">
        <w:t>entity</w:t>
      </w:r>
      <w:proofErr w:type="spellEnd"/>
      <w:r w:rsidR="00F02E47" w:rsidRPr="00656A8F">
        <w:t xml:space="preserve"> </w:t>
      </w:r>
      <w:r w:rsidR="00DB6697" w:rsidRPr="00656A8F">
        <w:t>(</w:t>
      </w:r>
      <w:proofErr w:type="spellStart"/>
      <w:r w:rsidR="00DB6697" w:rsidRPr="00656A8F">
        <w:t>if</w:t>
      </w:r>
      <w:proofErr w:type="spellEnd"/>
      <w:r w:rsidR="00DB6697" w:rsidRPr="00656A8F">
        <w:t xml:space="preserve"> </w:t>
      </w:r>
      <w:proofErr w:type="spellStart"/>
      <w:r w:rsidR="00DB6697" w:rsidRPr="00656A8F">
        <w:t>any</w:t>
      </w:r>
      <w:proofErr w:type="spellEnd"/>
      <w:r w:rsidR="00DB6697" w:rsidRPr="00656A8F">
        <w:t>)</w:t>
      </w:r>
      <w:r w:rsidR="007A6953" w:rsidRPr="00656A8F">
        <w:rPr>
          <w:lang w:val="en-GB"/>
        </w:rPr>
        <w:t xml:space="preserve"> obtained after the date of Contracting Authority’s request</w:t>
      </w:r>
      <w:r w:rsidRPr="00656A8F">
        <w:rPr>
          <w:lang w:val="en-GB"/>
        </w:rPr>
        <w:t xml:space="preserve"> should be submitted</w:t>
      </w:r>
      <w:r w:rsidR="007A6953" w:rsidRPr="00656A8F">
        <w:rPr>
          <w:lang w:val="en-GB"/>
        </w:rPr>
        <w:t>. If the lead applicant and/or the co-applicant(s)</w:t>
      </w:r>
      <w:r w:rsidR="00F02E47" w:rsidRPr="00656A8F">
        <w:rPr>
          <w:lang w:val="en-GB"/>
        </w:rPr>
        <w:t>/</w:t>
      </w:r>
      <w:r w:rsidR="00F02E47" w:rsidRPr="00656A8F">
        <w:t xml:space="preserve"> </w:t>
      </w:r>
      <w:r w:rsidR="00F02E47" w:rsidRPr="00656A8F">
        <w:rPr>
          <w:lang w:val="en-GB"/>
        </w:rPr>
        <w:t xml:space="preserve">or affiliated </w:t>
      </w:r>
      <w:proofErr w:type="gramStart"/>
      <w:r w:rsidR="00F02E47" w:rsidRPr="00656A8F">
        <w:rPr>
          <w:lang w:val="en-GB"/>
        </w:rPr>
        <w:t>entity(</w:t>
      </w:r>
      <w:proofErr w:type="spellStart"/>
      <w:proofErr w:type="gramEnd"/>
      <w:r w:rsidR="00F02E47" w:rsidRPr="00656A8F">
        <w:rPr>
          <w:lang w:val="en-GB"/>
        </w:rPr>
        <w:t>ies</w:t>
      </w:r>
      <w:proofErr w:type="spellEnd"/>
      <w:r w:rsidR="00F02E47" w:rsidRPr="00656A8F">
        <w:rPr>
          <w:lang w:val="en-GB"/>
        </w:rPr>
        <w:t xml:space="preserve">) </w:t>
      </w:r>
      <w:r w:rsidR="007A6953" w:rsidRPr="00656A8F">
        <w:rPr>
          <w:lang w:val="en-GB"/>
        </w:rPr>
        <w:t>are tax exempted, documentary proof regarding the</w:t>
      </w:r>
      <w:r w:rsidR="00DB6697" w:rsidRPr="00656A8F">
        <w:rPr>
          <w:lang w:val="en-GB"/>
        </w:rPr>
        <w:t>ir</w:t>
      </w:r>
      <w:r w:rsidR="007A6953" w:rsidRPr="00656A8F">
        <w:rPr>
          <w:lang w:val="en-GB"/>
        </w:rPr>
        <w:t xml:space="preserve"> status should be provided. </w:t>
      </w:r>
      <w:r w:rsidR="00FE1D9E">
        <w:rPr>
          <w:lang w:val="en-GB"/>
        </w:rPr>
        <w:t>Please see Reply-42.</w:t>
      </w:r>
    </w:p>
    <w:p w:rsidR="00FD6F13" w:rsidRPr="00656A8F" w:rsidRDefault="00FD6F13">
      <w:pPr>
        <w:tabs>
          <w:tab w:val="num" w:pos="567"/>
        </w:tabs>
        <w:spacing w:after="120"/>
        <w:ind w:left="567"/>
        <w:jc w:val="both"/>
        <w:rPr>
          <w:lang w:val="en-GB"/>
        </w:rPr>
      </w:pPr>
    </w:p>
    <w:p w:rsidR="000943D8" w:rsidRPr="00656A8F" w:rsidRDefault="000943D8" w:rsidP="009D120A">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lastRenderedPageBreak/>
        <w:t>Are signatures on complementary documents like the “Declaration by the Lead-Applicant/ Mandate for Co-Applicant(s)” sufficient? Are the stamp/seal of the institution required? Who should sign the documents in our institution?</w:t>
      </w:r>
    </w:p>
    <w:p w:rsidR="000943D8" w:rsidRPr="00656A8F" w:rsidRDefault="000943D8" w:rsidP="00A500C8">
      <w:pPr>
        <w:tabs>
          <w:tab w:val="num" w:pos="567"/>
        </w:tabs>
        <w:spacing w:after="120"/>
        <w:ind w:left="567"/>
        <w:jc w:val="both"/>
        <w:rPr>
          <w:lang w:val="en-GB"/>
        </w:rPr>
      </w:pPr>
      <w:r w:rsidRPr="00656A8F">
        <w:rPr>
          <w:lang w:val="en-GB"/>
        </w:rPr>
        <w:t>The documents should be signed by the duly authorized person(s) empowered to represent the entity/institution. It is recommended to also stamp/seal these documents in addition to the signatures. Please be ensured that these documents are filled in completely and in a readable manner.</w:t>
      </w:r>
    </w:p>
    <w:p w:rsidR="000D7F0C" w:rsidRPr="00656A8F" w:rsidRDefault="000D7F0C"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Is there an online system to upload our applications?</w:t>
      </w:r>
    </w:p>
    <w:p w:rsidR="00B33C4D" w:rsidRPr="00656A8F" w:rsidRDefault="000D7F0C" w:rsidP="00A500C8">
      <w:pPr>
        <w:tabs>
          <w:tab w:val="num" w:pos="567"/>
        </w:tabs>
        <w:spacing w:after="120"/>
        <w:ind w:left="567"/>
        <w:jc w:val="both"/>
        <w:rPr>
          <w:lang w:val="en-GB"/>
        </w:rPr>
      </w:pPr>
      <w:r w:rsidRPr="00656A8F">
        <w:rPr>
          <w:lang w:val="en-GB"/>
        </w:rPr>
        <w:t xml:space="preserve">No. The applications must be submitted as hard copies in line with the instructions indicated under Section 2.2 of the </w:t>
      </w:r>
      <w:r w:rsidR="003A156D" w:rsidRPr="00656A8F">
        <w:rPr>
          <w:lang w:val="en-GB"/>
        </w:rPr>
        <w:t>g</w:t>
      </w:r>
      <w:r w:rsidRPr="00656A8F">
        <w:rPr>
          <w:lang w:val="en-GB"/>
        </w:rPr>
        <w:t>uidelines.</w:t>
      </w:r>
    </w:p>
    <w:p w:rsidR="009E4121" w:rsidRPr="00656A8F" w:rsidRDefault="002E0528"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What is the deadline for submission of concept notes by hand-delivery and by post/courier?</w:t>
      </w:r>
    </w:p>
    <w:p w:rsidR="00F260F6" w:rsidRDefault="00F260F6" w:rsidP="00A500C8">
      <w:pPr>
        <w:tabs>
          <w:tab w:val="num" w:pos="567"/>
        </w:tabs>
        <w:spacing w:after="120"/>
        <w:ind w:left="567"/>
        <w:jc w:val="both"/>
      </w:pPr>
      <w:proofErr w:type="spellStart"/>
      <w:r w:rsidRPr="00656A8F">
        <w:t>Please</w:t>
      </w:r>
      <w:proofErr w:type="spellEnd"/>
      <w:r w:rsidRPr="00656A8F">
        <w:t xml:space="preserve"> </w:t>
      </w:r>
      <w:proofErr w:type="spellStart"/>
      <w:r w:rsidRPr="00656A8F">
        <w:t>see</w:t>
      </w:r>
      <w:proofErr w:type="spellEnd"/>
      <w:r w:rsidRPr="00656A8F">
        <w:t xml:space="preserve"> </w:t>
      </w:r>
      <w:proofErr w:type="spellStart"/>
      <w:r w:rsidRPr="00656A8F">
        <w:t>Corrigendum</w:t>
      </w:r>
      <w:proofErr w:type="spellEnd"/>
      <w:r w:rsidRPr="00656A8F">
        <w:t>-I.</w:t>
      </w:r>
    </w:p>
    <w:p w:rsidR="006A04C7" w:rsidRPr="006A04C7" w:rsidRDefault="002E0528" w:rsidP="006A04C7">
      <w:pPr>
        <w:tabs>
          <w:tab w:val="num" w:pos="567"/>
        </w:tabs>
        <w:spacing w:after="120"/>
        <w:ind w:left="567"/>
        <w:jc w:val="both"/>
      </w:pPr>
      <w:r w:rsidRPr="00656A8F">
        <w:rPr>
          <w:lang w:val="en-GB"/>
        </w:rPr>
        <w:t xml:space="preserve">As stated in the Section 2.2.3 of the </w:t>
      </w:r>
      <w:r w:rsidR="003A156D" w:rsidRPr="00656A8F">
        <w:rPr>
          <w:lang w:val="en-GB"/>
        </w:rPr>
        <w:t>g</w:t>
      </w:r>
      <w:r w:rsidRPr="00656A8F">
        <w:rPr>
          <w:lang w:val="en-GB"/>
        </w:rPr>
        <w:t xml:space="preserve">uidelines, the deadline for the submission of concept notes is </w:t>
      </w:r>
      <w:r w:rsidR="00447B41" w:rsidRPr="00656A8F">
        <w:rPr>
          <w:b/>
          <w:lang w:val="en-GB"/>
        </w:rPr>
        <w:t xml:space="preserve">23 </w:t>
      </w:r>
      <w:r w:rsidR="00941228" w:rsidRPr="00656A8F">
        <w:rPr>
          <w:b/>
          <w:lang w:val="en-GB"/>
        </w:rPr>
        <w:t>March</w:t>
      </w:r>
      <w:r w:rsidRPr="00656A8F">
        <w:rPr>
          <w:b/>
          <w:lang w:val="en-GB"/>
        </w:rPr>
        <w:t xml:space="preserve"> 201</w:t>
      </w:r>
      <w:r w:rsidR="002A05AD" w:rsidRPr="00656A8F">
        <w:rPr>
          <w:b/>
          <w:lang w:val="en-GB"/>
        </w:rPr>
        <w:t>8</w:t>
      </w:r>
      <w:r w:rsidRPr="00656A8F">
        <w:rPr>
          <w:lang w:val="en-GB"/>
        </w:rPr>
        <w:t xml:space="preserve"> as evidenced by the date of dispatch, the postmark or the date of the deposit slip. In the case of hand-deliveries, the deadline for receipt is              </w:t>
      </w:r>
      <w:r w:rsidR="00447B41" w:rsidRPr="00656A8F">
        <w:rPr>
          <w:b/>
          <w:lang w:val="en-GB"/>
        </w:rPr>
        <w:t xml:space="preserve">23 </w:t>
      </w:r>
      <w:r w:rsidR="00941228" w:rsidRPr="00656A8F">
        <w:rPr>
          <w:b/>
          <w:lang w:val="en-GB"/>
        </w:rPr>
        <w:t>March</w:t>
      </w:r>
      <w:r w:rsidR="002A05AD" w:rsidRPr="00656A8F">
        <w:rPr>
          <w:b/>
          <w:lang w:val="en-GB"/>
        </w:rPr>
        <w:t xml:space="preserve"> 2018</w:t>
      </w:r>
      <w:r w:rsidRPr="00656A8F">
        <w:rPr>
          <w:b/>
          <w:lang w:val="en-GB"/>
        </w:rPr>
        <w:t xml:space="preserve"> at 17:00 hours (local time) </w:t>
      </w:r>
      <w:r w:rsidRPr="00656A8F">
        <w:rPr>
          <w:lang w:val="en-GB"/>
        </w:rPr>
        <w:t>as evidenced by the signed and dated receipt</w:t>
      </w:r>
      <w:r w:rsidRPr="00656A8F">
        <w:t>.</w:t>
      </w:r>
      <w:r w:rsidR="00447B41" w:rsidRPr="00656A8F">
        <w:t xml:space="preserve"> </w:t>
      </w:r>
    </w:p>
    <w:p w:rsidR="009E4121" w:rsidRDefault="009E4121"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When will the results be announced?</w:t>
      </w:r>
    </w:p>
    <w:p w:rsidR="00F6606B" w:rsidRPr="00F6606B" w:rsidRDefault="003E7326" w:rsidP="003E7326">
      <w:pPr>
        <w:pStyle w:val="ListParagraph"/>
        <w:spacing w:after="120" w:line="240" w:lineRule="auto"/>
        <w:ind w:left="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F6606B" w:rsidRPr="00F6606B">
        <w:rPr>
          <w:rFonts w:ascii="Times New Roman" w:hAnsi="Times New Roman" w:cs="Times New Roman"/>
          <w:sz w:val="24"/>
          <w:szCs w:val="24"/>
          <w:lang w:val="en-GB"/>
        </w:rPr>
        <w:t>Please see Corrigendum-I</w:t>
      </w:r>
      <w:r w:rsidR="00F6606B">
        <w:rPr>
          <w:rFonts w:ascii="Times New Roman" w:hAnsi="Times New Roman" w:cs="Times New Roman"/>
          <w:sz w:val="24"/>
          <w:szCs w:val="24"/>
          <w:lang w:val="en-GB"/>
        </w:rPr>
        <w:t>.</w:t>
      </w:r>
    </w:p>
    <w:p w:rsidR="000A7122" w:rsidRPr="00656A8F" w:rsidRDefault="00497C02" w:rsidP="00171CBB">
      <w:pPr>
        <w:tabs>
          <w:tab w:val="num" w:pos="567"/>
        </w:tabs>
        <w:spacing w:after="120"/>
        <w:ind w:left="567"/>
        <w:jc w:val="both"/>
        <w:rPr>
          <w:lang w:val="en-GB"/>
        </w:rPr>
      </w:pPr>
      <w:r w:rsidRPr="00656A8F">
        <w:rPr>
          <w:lang w:val="en-GB"/>
        </w:rPr>
        <w:t>Please see the Indicative timetable in S</w:t>
      </w:r>
      <w:r w:rsidR="009E4121" w:rsidRPr="00656A8F">
        <w:rPr>
          <w:lang w:val="en-GB"/>
        </w:rPr>
        <w:t xml:space="preserve">ection 2.5.2 of the </w:t>
      </w:r>
      <w:r w:rsidR="003A156D" w:rsidRPr="00656A8F">
        <w:rPr>
          <w:lang w:val="en-GB"/>
        </w:rPr>
        <w:t>g</w:t>
      </w:r>
      <w:r w:rsidR="009E4121" w:rsidRPr="00656A8F">
        <w:rPr>
          <w:lang w:val="en-GB"/>
        </w:rPr>
        <w:t>uidelines</w:t>
      </w:r>
      <w:r w:rsidRPr="00656A8F">
        <w:rPr>
          <w:lang w:val="en-GB"/>
        </w:rPr>
        <w:t xml:space="preserve">. The </w:t>
      </w:r>
      <w:r w:rsidR="009C48AD" w:rsidRPr="00656A8F">
        <w:rPr>
          <w:lang w:val="en-GB"/>
        </w:rPr>
        <w:t xml:space="preserve">date for notification of award is </w:t>
      </w:r>
      <w:r w:rsidR="009C48AD" w:rsidRPr="000A7122">
        <w:rPr>
          <w:lang w:val="en-GB"/>
        </w:rPr>
        <w:t xml:space="preserve">foreseen as </w:t>
      </w:r>
      <w:r w:rsidR="00477848" w:rsidRPr="000A7122">
        <w:rPr>
          <w:lang w:val="en-GB"/>
        </w:rPr>
        <w:t>12</w:t>
      </w:r>
      <w:r w:rsidR="00941228" w:rsidRPr="000A7122">
        <w:rPr>
          <w:lang w:val="en-GB"/>
        </w:rPr>
        <w:t>.</w:t>
      </w:r>
      <w:r w:rsidR="00063F7C" w:rsidRPr="000A7122">
        <w:rPr>
          <w:lang w:val="en-GB"/>
        </w:rPr>
        <w:t>11</w:t>
      </w:r>
      <w:r w:rsidR="009C48AD" w:rsidRPr="000A7122">
        <w:rPr>
          <w:lang w:val="en-GB"/>
        </w:rPr>
        <w:t>.2018</w:t>
      </w:r>
      <w:r w:rsidR="009E4121" w:rsidRPr="000A7122">
        <w:rPr>
          <w:lang w:val="en-GB"/>
        </w:rPr>
        <w:t>.</w:t>
      </w:r>
      <w:r w:rsidR="006F3FB1" w:rsidRPr="00656A8F">
        <w:t xml:space="preserve"> </w:t>
      </w:r>
      <w:r w:rsidR="006F3FB1" w:rsidRPr="00656A8F">
        <w:rPr>
          <w:lang w:val="en-GB"/>
        </w:rPr>
        <w:t>Please note that</w:t>
      </w:r>
      <w:r w:rsidR="006F3FB1" w:rsidRPr="00656A8F">
        <w:t xml:space="preserve"> t</w:t>
      </w:r>
      <w:r w:rsidR="006F3FB1" w:rsidRPr="00656A8F">
        <w:rPr>
          <w:lang w:val="en-GB"/>
        </w:rPr>
        <w:t>his date is indicative and may be updated by the Contracting Authority.</w:t>
      </w:r>
      <w:r w:rsidR="003A08E2" w:rsidRPr="00656A8F">
        <w:t xml:space="preserve"> </w:t>
      </w:r>
      <w:r w:rsidR="003A08E2" w:rsidRPr="00656A8F">
        <w:rPr>
          <w:lang w:val="en-GB"/>
        </w:rPr>
        <w:t xml:space="preserve">In such cases, the updated timetable will be published on the </w:t>
      </w:r>
      <w:proofErr w:type="spellStart"/>
      <w:r w:rsidR="003A08E2" w:rsidRPr="00656A8F">
        <w:rPr>
          <w:lang w:val="en-GB"/>
        </w:rPr>
        <w:t>EuropeAid</w:t>
      </w:r>
      <w:proofErr w:type="spellEnd"/>
      <w:r w:rsidR="003A08E2" w:rsidRPr="00656A8F">
        <w:rPr>
          <w:lang w:val="en-GB"/>
        </w:rPr>
        <w:t xml:space="preserve"> website at https://webgate.ec.europa.eu/europeaid/online-services/index.cfm?do=publi.welcome, CFCU website at http://www.cfcu.gov.tr and Ministry for EU Affairs website at </w:t>
      </w:r>
      <w:hyperlink r:id="rId13" w:history="1">
        <w:r w:rsidR="00A73944" w:rsidRPr="00656A8F">
          <w:rPr>
            <w:rStyle w:val="Hyperlink"/>
            <w:rFonts w:ascii="Times New Roman" w:hAnsi="Times New Roman"/>
            <w:sz w:val="24"/>
            <w:szCs w:val="24"/>
            <w:lang w:val="en-GB"/>
          </w:rPr>
          <w:t>http://www.ab.gov.tr</w:t>
        </w:r>
      </w:hyperlink>
      <w:r w:rsidR="003A08E2" w:rsidRPr="00656A8F">
        <w:rPr>
          <w:lang w:val="en-GB"/>
        </w:rPr>
        <w:t>.</w:t>
      </w:r>
    </w:p>
    <w:p w:rsidR="00367BD4" w:rsidRPr="00694C24" w:rsidRDefault="00367BD4" w:rsidP="00A500C8">
      <w:pPr>
        <w:pStyle w:val="ListParagraph"/>
        <w:numPr>
          <w:ilvl w:val="0"/>
          <w:numId w:val="3"/>
        </w:numPr>
        <w:tabs>
          <w:tab w:val="num" w:pos="567"/>
        </w:tabs>
        <w:spacing w:after="120" w:line="240" w:lineRule="auto"/>
        <w:ind w:left="567"/>
        <w:jc w:val="both"/>
        <w:rPr>
          <w:rFonts w:ascii="Times New Roman" w:hAnsi="Times New Roman" w:cs="Times New Roman"/>
          <w:sz w:val="24"/>
          <w:szCs w:val="24"/>
          <w:lang w:val="en-GB"/>
        </w:rPr>
      </w:pPr>
      <w:r w:rsidRPr="00656A8F">
        <w:rPr>
          <w:rFonts w:ascii="Times New Roman" w:hAnsi="Times New Roman"/>
          <w:b/>
          <w:sz w:val="24"/>
          <w:lang w:val="en-GB"/>
        </w:rPr>
        <w:t>Will the evaluation results will be declared based on score or as satisfactory or non-satisfactory?</w:t>
      </w:r>
    </w:p>
    <w:p w:rsidR="00B27F32" w:rsidRDefault="00367BD4" w:rsidP="00A500C8">
      <w:pPr>
        <w:tabs>
          <w:tab w:val="num" w:pos="567"/>
        </w:tabs>
        <w:spacing w:after="120"/>
        <w:ind w:left="567"/>
        <w:jc w:val="both"/>
        <w:rPr>
          <w:lang w:val="en-GB"/>
        </w:rPr>
      </w:pPr>
      <w:r w:rsidRPr="00656A8F">
        <w:rPr>
          <w:lang w:val="en-GB"/>
        </w:rPr>
        <w:t xml:space="preserve">The results of the </w:t>
      </w:r>
      <w:r w:rsidR="00694C24">
        <w:rPr>
          <w:lang w:val="en-GB"/>
        </w:rPr>
        <w:t>first stage (Administrative</w:t>
      </w:r>
      <w:r w:rsidR="00694C24" w:rsidRPr="00694C24">
        <w:rPr>
          <w:lang w:val="en-GB"/>
        </w:rPr>
        <w:t xml:space="preserve"> and Co</w:t>
      </w:r>
      <w:r w:rsidR="00694C24">
        <w:rPr>
          <w:lang w:val="en-GB"/>
        </w:rPr>
        <w:t>mp</w:t>
      </w:r>
      <w:r w:rsidR="00694C24" w:rsidRPr="00694C24">
        <w:rPr>
          <w:lang w:val="en-GB"/>
        </w:rPr>
        <w:t>liance check</w:t>
      </w:r>
      <w:r w:rsidR="00694C24">
        <w:rPr>
          <w:lang w:val="en-GB"/>
        </w:rPr>
        <w:t xml:space="preserve">) </w:t>
      </w:r>
      <w:r w:rsidRPr="00656A8F">
        <w:rPr>
          <w:lang w:val="en-GB"/>
        </w:rPr>
        <w:t xml:space="preserve">are declared to the applicants with </w:t>
      </w:r>
      <w:r w:rsidR="00C80D8A">
        <w:rPr>
          <w:lang w:val="en-GB"/>
        </w:rPr>
        <w:t xml:space="preserve">the </w:t>
      </w:r>
      <w:r w:rsidR="00694C24">
        <w:rPr>
          <w:lang w:val="en-GB"/>
        </w:rPr>
        <w:t xml:space="preserve">statute of the applications (compliant or non-compliant) </w:t>
      </w:r>
      <w:r w:rsidRPr="00656A8F">
        <w:rPr>
          <w:lang w:val="en-GB"/>
        </w:rPr>
        <w:t>and</w:t>
      </w:r>
      <w:r w:rsidR="00694C24">
        <w:rPr>
          <w:lang w:val="en-GB"/>
        </w:rPr>
        <w:t xml:space="preserve"> t</w:t>
      </w:r>
      <w:r w:rsidR="00694C24" w:rsidRPr="00656A8F">
        <w:rPr>
          <w:lang w:val="en-GB"/>
        </w:rPr>
        <w:t xml:space="preserve">he results of the </w:t>
      </w:r>
      <w:r w:rsidR="00694C24">
        <w:rPr>
          <w:lang w:val="en-GB"/>
        </w:rPr>
        <w:t>Concept Note</w:t>
      </w:r>
      <w:r w:rsidR="00C80D8A">
        <w:rPr>
          <w:lang w:val="en-GB"/>
        </w:rPr>
        <w:t xml:space="preserve"> </w:t>
      </w:r>
      <w:r w:rsidR="00694C24">
        <w:rPr>
          <w:lang w:val="en-GB"/>
        </w:rPr>
        <w:t>&amp;</w:t>
      </w:r>
      <w:r w:rsidR="00C80D8A">
        <w:rPr>
          <w:lang w:val="en-GB"/>
        </w:rPr>
        <w:t xml:space="preserve"> </w:t>
      </w:r>
      <w:r w:rsidR="00694C24">
        <w:rPr>
          <w:lang w:val="en-GB"/>
        </w:rPr>
        <w:t xml:space="preserve">Full Application evaluations are declared </w:t>
      </w:r>
      <w:r w:rsidR="00694C24" w:rsidRPr="00656A8F">
        <w:rPr>
          <w:lang w:val="en-GB"/>
        </w:rPr>
        <w:t>to the applicants</w:t>
      </w:r>
      <w:r w:rsidR="00FD6F13">
        <w:rPr>
          <w:lang w:val="en-GB"/>
        </w:rPr>
        <w:t xml:space="preserve"> which </w:t>
      </w:r>
      <w:r w:rsidR="00F83267">
        <w:rPr>
          <w:lang w:val="en-GB"/>
        </w:rPr>
        <w:t xml:space="preserve">are found </w:t>
      </w:r>
      <w:r w:rsidR="00F83267">
        <w:rPr>
          <w:lang w:val="en-GB"/>
        </w:rPr>
        <w:t>not</w:t>
      </w:r>
      <w:r w:rsidR="00FD6F13">
        <w:rPr>
          <w:lang w:val="en-GB"/>
        </w:rPr>
        <w:t xml:space="preserve"> successful </w:t>
      </w:r>
      <w:r w:rsidR="00694C24" w:rsidRPr="00656A8F">
        <w:rPr>
          <w:lang w:val="en-GB"/>
        </w:rPr>
        <w:t>with</w:t>
      </w:r>
      <w:r w:rsidRPr="00656A8F">
        <w:rPr>
          <w:lang w:val="en-GB"/>
        </w:rPr>
        <w:t xml:space="preserve"> </w:t>
      </w:r>
      <w:r w:rsidR="00C80D8A">
        <w:rPr>
          <w:lang w:val="en-GB"/>
        </w:rPr>
        <w:t>score</w:t>
      </w:r>
      <w:r w:rsidR="00FD6F13">
        <w:rPr>
          <w:lang w:val="en-GB"/>
        </w:rPr>
        <w:t xml:space="preserve"> and elimination reasons</w:t>
      </w:r>
      <w:r w:rsidR="00C80D8A">
        <w:rPr>
          <w:lang w:val="en-GB"/>
        </w:rPr>
        <w:t xml:space="preserve"> and </w:t>
      </w:r>
      <w:r w:rsidR="00F83267">
        <w:rPr>
          <w:lang w:val="en-GB"/>
        </w:rPr>
        <w:t xml:space="preserve"> to the </w:t>
      </w:r>
      <w:r w:rsidR="00FD6F13" w:rsidRPr="00656A8F">
        <w:rPr>
          <w:lang w:val="en-GB"/>
        </w:rPr>
        <w:t>applicants</w:t>
      </w:r>
      <w:r w:rsidR="00FD6F13" w:rsidRPr="00FD6F13">
        <w:rPr>
          <w:lang w:val="en-GB"/>
        </w:rPr>
        <w:t xml:space="preserve"> </w:t>
      </w:r>
      <w:r w:rsidR="00FD6F13" w:rsidRPr="00656A8F">
        <w:rPr>
          <w:lang w:val="en-GB"/>
        </w:rPr>
        <w:t xml:space="preserve">which </w:t>
      </w:r>
      <w:r w:rsidR="00F83267">
        <w:rPr>
          <w:lang w:val="en-GB"/>
        </w:rPr>
        <w:t>are</w:t>
      </w:r>
      <w:r w:rsidR="00FD6F13" w:rsidRPr="00656A8F">
        <w:rPr>
          <w:lang w:val="en-GB"/>
        </w:rPr>
        <w:t xml:space="preserve"> found </w:t>
      </w:r>
      <w:r w:rsidR="00FD6F13">
        <w:rPr>
          <w:lang w:val="en-GB"/>
        </w:rPr>
        <w:t>successful with</w:t>
      </w:r>
      <w:r w:rsidR="00FD6F13" w:rsidRPr="00656A8F">
        <w:rPr>
          <w:lang w:val="en-GB"/>
        </w:rPr>
        <w:t xml:space="preserve"> </w:t>
      </w:r>
      <w:r w:rsidRPr="00656A8F">
        <w:rPr>
          <w:lang w:val="en-GB"/>
        </w:rPr>
        <w:t xml:space="preserve">a </w:t>
      </w:r>
      <w:r w:rsidR="00FD6F13">
        <w:rPr>
          <w:lang w:val="en-GB"/>
        </w:rPr>
        <w:t xml:space="preserve">notice. </w:t>
      </w:r>
      <w:r w:rsidR="00694C24">
        <w:rPr>
          <w:lang w:val="en-GB"/>
        </w:rPr>
        <w:t>Moreover, results of the last stage (Verification of the Eligibility checks</w:t>
      </w:r>
      <w:r w:rsidR="00C80D8A" w:rsidRPr="00C80D8A">
        <w:rPr>
          <w:lang w:val="en-GB"/>
        </w:rPr>
        <w:t xml:space="preserve"> </w:t>
      </w:r>
      <w:r w:rsidR="00C80D8A">
        <w:rPr>
          <w:lang w:val="en-GB"/>
        </w:rPr>
        <w:t xml:space="preserve">for applicants and affiliated </w:t>
      </w:r>
      <w:proofErr w:type="gramStart"/>
      <w:r w:rsidR="00C80D8A">
        <w:rPr>
          <w:lang w:val="en-GB"/>
        </w:rPr>
        <w:t>entity(</w:t>
      </w:r>
      <w:proofErr w:type="spellStart"/>
      <w:proofErr w:type="gramEnd"/>
      <w:r w:rsidR="00C80D8A">
        <w:rPr>
          <w:lang w:val="en-GB"/>
        </w:rPr>
        <w:t>ies</w:t>
      </w:r>
      <w:proofErr w:type="spellEnd"/>
      <w:r w:rsidR="00C80D8A">
        <w:rPr>
          <w:lang w:val="en-GB"/>
        </w:rPr>
        <w:t>)</w:t>
      </w:r>
      <w:r w:rsidR="00694C24">
        <w:rPr>
          <w:lang w:val="en-GB"/>
        </w:rPr>
        <w:t xml:space="preserve">) </w:t>
      </w:r>
      <w:r w:rsidR="00694C24" w:rsidRPr="00656A8F">
        <w:rPr>
          <w:lang w:val="en-GB"/>
        </w:rPr>
        <w:t xml:space="preserve">are declared to the </w:t>
      </w:r>
      <w:r w:rsidR="00FD6F13" w:rsidRPr="00656A8F">
        <w:rPr>
          <w:lang w:val="en-GB"/>
        </w:rPr>
        <w:t>applicants</w:t>
      </w:r>
      <w:r w:rsidR="00FD6F13">
        <w:rPr>
          <w:lang w:val="en-GB"/>
        </w:rPr>
        <w:t xml:space="preserve"> which </w:t>
      </w:r>
      <w:r w:rsidR="00F83267">
        <w:rPr>
          <w:lang w:val="en-GB"/>
        </w:rPr>
        <w:t>are</w:t>
      </w:r>
      <w:r w:rsidR="00FD6F13">
        <w:rPr>
          <w:lang w:val="en-GB"/>
        </w:rPr>
        <w:t xml:space="preserve"> found not successful </w:t>
      </w:r>
      <w:r w:rsidR="00694C24" w:rsidRPr="00656A8F">
        <w:rPr>
          <w:lang w:val="en-GB"/>
        </w:rPr>
        <w:t xml:space="preserve">with </w:t>
      </w:r>
      <w:r w:rsidR="00694C24">
        <w:rPr>
          <w:lang w:val="en-GB"/>
        </w:rPr>
        <w:t>statute of the applications (</w:t>
      </w:r>
      <w:r w:rsidR="00FD6F13">
        <w:rPr>
          <w:lang w:val="en-GB"/>
        </w:rPr>
        <w:t>in</w:t>
      </w:r>
      <w:r w:rsidR="00694C24">
        <w:rPr>
          <w:lang w:val="en-GB"/>
        </w:rPr>
        <w:t xml:space="preserve">eligible or </w:t>
      </w:r>
      <w:r w:rsidR="00FD6F13">
        <w:rPr>
          <w:lang w:val="en-GB"/>
        </w:rPr>
        <w:t>inadequate fund</w:t>
      </w:r>
    </w:p>
    <w:p w:rsidR="00367BD4" w:rsidRPr="00656A8F" w:rsidRDefault="00FD6F13" w:rsidP="00A500C8">
      <w:pPr>
        <w:tabs>
          <w:tab w:val="num" w:pos="567"/>
        </w:tabs>
        <w:spacing w:after="120"/>
        <w:ind w:left="567"/>
        <w:jc w:val="both"/>
        <w:rPr>
          <w:lang w:val="en-GB"/>
        </w:rPr>
      </w:pPr>
      <w:r>
        <w:rPr>
          <w:lang w:val="en-GB"/>
        </w:rPr>
        <w:t>s</w:t>
      </w:r>
      <w:r w:rsidR="00694C24">
        <w:rPr>
          <w:lang w:val="en-GB"/>
        </w:rPr>
        <w:t>)</w:t>
      </w:r>
      <w:r>
        <w:rPr>
          <w:lang w:val="en-GB"/>
        </w:rPr>
        <w:t xml:space="preserve"> </w:t>
      </w:r>
      <w:proofErr w:type="gramStart"/>
      <w:r>
        <w:rPr>
          <w:lang w:val="en-GB"/>
        </w:rPr>
        <w:t>and</w:t>
      </w:r>
      <w:proofErr w:type="gramEnd"/>
      <w:r>
        <w:rPr>
          <w:lang w:val="en-GB"/>
        </w:rPr>
        <w:t xml:space="preserve"> applicants which </w:t>
      </w:r>
      <w:r w:rsidR="00F83267">
        <w:rPr>
          <w:lang w:val="en-GB"/>
        </w:rPr>
        <w:t>are</w:t>
      </w:r>
      <w:r>
        <w:rPr>
          <w:lang w:val="en-GB"/>
        </w:rPr>
        <w:t xml:space="preserve"> found successful are invited to the contract signature</w:t>
      </w:r>
      <w:r w:rsidR="00694C24">
        <w:rPr>
          <w:lang w:val="en-GB"/>
        </w:rPr>
        <w:t>.</w:t>
      </w:r>
    </w:p>
    <w:p w:rsidR="008253F7" w:rsidRPr="00656A8F" w:rsidRDefault="008253F7" w:rsidP="00A500C8">
      <w:pPr>
        <w:pStyle w:val="ListParagraph"/>
        <w:numPr>
          <w:ilvl w:val="0"/>
          <w:numId w:val="3"/>
        </w:numPr>
        <w:tabs>
          <w:tab w:val="num" w:pos="567"/>
        </w:tabs>
        <w:spacing w:after="120" w:line="240" w:lineRule="auto"/>
        <w:ind w:left="567"/>
        <w:jc w:val="both"/>
        <w:rPr>
          <w:rFonts w:ascii="Times New Roman" w:hAnsi="Times New Roman"/>
          <w:b/>
          <w:sz w:val="24"/>
          <w:lang w:val="en-GB"/>
        </w:rPr>
      </w:pPr>
      <w:r w:rsidRPr="00656A8F">
        <w:rPr>
          <w:rFonts w:ascii="Times New Roman" w:hAnsi="Times New Roman"/>
          <w:b/>
          <w:sz w:val="24"/>
          <w:lang w:val="en-GB"/>
        </w:rPr>
        <w:t xml:space="preserve">What is a </w:t>
      </w:r>
      <w:proofErr w:type="spellStart"/>
      <w:r w:rsidRPr="00656A8F">
        <w:rPr>
          <w:rFonts w:ascii="Times New Roman" w:hAnsi="Times New Roman"/>
          <w:b/>
          <w:sz w:val="24"/>
          <w:lang w:val="en-GB"/>
        </w:rPr>
        <w:t>EuropeAid</w:t>
      </w:r>
      <w:proofErr w:type="spellEnd"/>
      <w:r w:rsidRPr="00656A8F">
        <w:rPr>
          <w:rFonts w:ascii="Times New Roman" w:hAnsi="Times New Roman"/>
          <w:b/>
          <w:sz w:val="24"/>
          <w:lang w:val="en-GB"/>
        </w:rPr>
        <w:t xml:space="preserve"> ID? How can we get a </w:t>
      </w:r>
      <w:proofErr w:type="spellStart"/>
      <w:r w:rsidRPr="00656A8F">
        <w:rPr>
          <w:rFonts w:ascii="Times New Roman" w:hAnsi="Times New Roman"/>
          <w:b/>
          <w:sz w:val="24"/>
          <w:lang w:val="en-GB"/>
        </w:rPr>
        <w:t>EuropeAid</w:t>
      </w:r>
      <w:proofErr w:type="spellEnd"/>
      <w:r w:rsidRPr="00656A8F">
        <w:rPr>
          <w:rFonts w:ascii="Times New Roman" w:hAnsi="Times New Roman"/>
          <w:b/>
          <w:sz w:val="24"/>
          <w:lang w:val="en-GB"/>
        </w:rPr>
        <w:t xml:space="preserve"> ID? Is it obligatory to fill in the </w:t>
      </w:r>
      <w:proofErr w:type="spellStart"/>
      <w:r w:rsidRPr="00656A8F">
        <w:rPr>
          <w:rFonts w:ascii="Times New Roman" w:hAnsi="Times New Roman"/>
          <w:b/>
          <w:sz w:val="24"/>
          <w:lang w:val="en-GB"/>
        </w:rPr>
        <w:t>EuropeAid</w:t>
      </w:r>
      <w:proofErr w:type="spellEnd"/>
      <w:r w:rsidRPr="00656A8F">
        <w:rPr>
          <w:rFonts w:ascii="Times New Roman" w:hAnsi="Times New Roman"/>
          <w:b/>
          <w:sz w:val="24"/>
          <w:lang w:val="en-GB"/>
        </w:rPr>
        <w:t xml:space="preserve"> ID in the Concept Note?</w:t>
      </w:r>
    </w:p>
    <w:p w:rsidR="007A6953" w:rsidRPr="00127D43" w:rsidRDefault="008253F7" w:rsidP="00A500C8">
      <w:pPr>
        <w:tabs>
          <w:tab w:val="num" w:pos="567"/>
        </w:tabs>
        <w:spacing w:after="120"/>
        <w:ind w:left="567"/>
        <w:jc w:val="both"/>
        <w:rPr>
          <w:lang w:val="en-GB"/>
        </w:rPr>
      </w:pPr>
      <w:proofErr w:type="spellStart"/>
      <w:r w:rsidRPr="00656A8F">
        <w:rPr>
          <w:lang w:val="en-GB"/>
        </w:rPr>
        <w:t>EuropeAid</w:t>
      </w:r>
      <w:proofErr w:type="spellEnd"/>
      <w:r w:rsidRPr="00656A8F">
        <w:rPr>
          <w:lang w:val="en-GB"/>
        </w:rPr>
        <w:t xml:space="preserve"> ID is given to organisations that are registered to PADOR. It is not obligatory to have a </w:t>
      </w:r>
      <w:proofErr w:type="spellStart"/>
      <w:r w:rsidRPr="00656A8F">
        <w:rPr>
          <w:lang w:val="en-GB"/>
        </w:rPr>
        <w:t>EuropeAid</w:t>
      </w:r>
      <w:proofErr w:type="spellEnd"/>
      <w:r w:rsidRPr="00656A8F">
        <w:rPr>
          <w:lang w:val="en-GB"/>
        </w:rPr>
        <w:t xml:space="preserve"> ID to apply for this Call for Proposals.</w:t>
      </w:r>
      <w:r w:rsidR="00F02E47" w:rsidRPr="00656A8F">
        <w:rPr>
          <w:lang w:val="en-GB"/>
        </w:rPr>
        <w:t xml:space="preserve"> Please be noted that for the sections that are not needed to be filled in or not applicable for this Call, N.A. (stands for “not applicable”) is already written in the Concept Note and Full Application</w:t>
      </w:r>
      <w:r w:rsidR="000228BE" w:rsidRPr="00656A8F">
        <w:rPr>
          <w:lang w:val="en-GB"/>
        </w:rPr>
        <w:t xml:space="preserve"> Form</w:t>
      </w:r>
      <w:r w:rsidR="00F02E47" w:rsidRPr="00656A8F">
        <w:rPr>
          <w:lang w:val="en-GB"/>
        </w:rPr>
        <w:t xml:space="preserve"> templates.</w:t>
      </w:r>
    </w:p>
    <w:sectPr w:rsidR="007A6953" w:rsidRPr="00127D43" w:rsidSect="00085665">
      <w:headerReference w:type="default" r:id="rId14"/>
      <w:footerReference w:type="even" r:id="rId15"/>
      <w:footerReference w:type="default" r:id="rId16"/>
      <w:pgSz w:w="11906" w:h="16838"/>
      <w:pgMar w:top="117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F5E" w:rsidRDefault="00833F5E">
      <w:r>
        <w:separator/>
      </w:r>
    </w:p>
  </w:endnote>
  <w:endnote w:type="continuationSeparator" w:id="0">
    <w:p w:rsidR="00833F5E" w:rsidRDefault="00833F5E">
      <w:r>
        <w:continuationSeparator/>
      </w:r>
    </w:p>
  </w:endnote>
  <w:endnote w:type="continuationNotice" w:id="1">
    <w:p w:rsidR="00833F5E" w:rsidRDefault="00833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F5E" w:rsidRDefault="00833F5E" w:rsidP="009642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33F5E" w:rsidRDefault="00833F5E" w:rsidP="00C908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F5E" w:rsidRPr="00141546" w:rsidRDefault="00833F5E" w:rsidP="00141546">
    <w:pPr>
      <w:pStyle w:val="Footer"/>
      <w:framePr w:wrap="around" w:vAnchor="text" w:hAnchor="page" w:x="10111" w:y="280"/>
      <w:jc w:val="right"/>
      <w:rPr>
        <w:sz w:val="19"/>
        <w:szCs w:val="19"/>
      </w:rPr>
    </w:pPr>
    <w:r w:rsidRPr="00141546">
      <w:rPr>
        <w:b/>
        <w:bCs/>
        <w:sz w:val="19"/>
        <w:szCs w:val="19"/>
      </w:rPr>
      <w:fldChar w:fldCharType="begin"/>
    </w:r>
    <w:r w:rsidRPr="00141546">
      <w:rPr>
        <w:b/>
        <w:bCs/>
        <w:sz w:val="19"/>
        <w:szCs w:val="19"/>
      </w:rPr>
      <w:instrText xml:space="preserve"> PAGE </w:instrText>
    </w:r>
    <w:r w:rsidRPr="00141546">
      <w:rPr>
        <w:b/>
        <w:bCs/>
        <w:sz w:val="19"/>
        <w:szCs w:val="19"/>
      </w:rPr>
      <w:fldChar w:fldCharType="separate"/>
    </w:r>
    <w:r w:rsidR="00EB2BF1">
      <w:rPr>
        <w:b/>
        <w:bCs/>
        <w:noProof/>
        <w:sz w:val="19"/>
        <w:szCs w:val="19"/>
      </w:rPr>
      <w:t>1</w:t>
    </w:r>
    <w:r w:rsidRPr="00141546">
      <w:rPr>
        <w:b/>
        <w:bCs/>
        <w:sz w:val="19"/>
        <w:szCs w:val="19"/>
      </w:rPr>
      <w:fldChar w:fldCharType="end"/>
    </w:r>
    <w:r w:rsidRPr="00141546">
      <w:rPr>
        <w:sz w:val="19"/>
        <w:szCs w:val="19"/>
      </w:rPr>
      <w:t>/</w:t>
    </w:r>
    <w:r w:rsidRPr="00141546">
      <w:rPr>
        <w:b/>
        <w:bCs/>
        <w:sz w:val="19"/>
        <w:szCs w:val="19"/>
      </w:rPr>
      <w:fldChar w:fldCharType="begin"/>
    </w:r>
    <w:r w:rsidRPr="00141546">
      <w:rPr>
        <w:b/>
        <w:bCs/>
        <w:sz w:val="19"/>
        <w:szCs w:val="19"/>
      </w:rPr>
      <w:instrText xml:space="preserve"> NUMPAGES  </w:instrText>
    </w:r>
    <w:r w:rsidRPr="00141546">
      <w:rPr>
        <w:b/>
        <w:bCs/>
        <w:sz w:val="19"/>
        <w:szCs w:val="19"/>
      </w:rPr>
      <w:fldChar w:fldCharType="separate"/>
    </w:r>
    <w:r w:rsidR="00EB2BF1">
      <w:rPr>
        <w:b/>
        <w:bCs/>
        <w:noProof/>
        <w:sz w:val="19"/>
        <w:szCs w:val="19"/>
      </w:rPr>
      <w:t>15</w:t>
    </w:r>
    <w:r w:rsidRPr="00141546">
      <w:rPr>
        <w:b/>
        <w:bCs/>
        <w:sz w:val="19"/>
        <w:szCs w:val="19"/>
      </w:rPr>
      <w:fldChar w:fldCharType="end"/>
    </w:r>
  </w:p>
  <w:p w:rsidR="00833F5E" w:rsidRPr="009E0D49" w:rsidRDefault="00833F5E" w:rsidP="00B463EB">
    <w:pPr>
      <w:pStyle w:val="Footer"/>
      <w:ind w:right="360"/>
      <w:jc w:val="center"/>
      <w:rPr>
        <w:b/>
        <w:sz w:val="18"/>
        <w:szCs w:val="18"/>
      </w:rPr>
    </w:pPr>
    <w:r>
      <w:rPr>
        <w:noProof/>
        <w:lang w:val="en-US" w:eastAsia="en-US"/>
      </w:rPr>
      <mc:AlternateContent>
        <mc:Choice Requires="wps">
          <w:drawing>
            <wp:anchor distT="4294967295" distB="4294967295" distL="114300" distR="114300" simplePos="0" relativeHeight="251658240" behindDoc="0" locked="0" layoutInCell="1" allowOverlap="1" wp14:anchorId="203564A0" wp14:editId="3B620858">
              <wp:simplePos x="0" y="0"/>
              <wp:positionH relativeFrom="column">
                <wp:posOffset>-38100</wp:posOffset>
              </wp:positionH>
              <wp:positionV relativeFrom="paragraph">
                <wp:posOffset>-33656</wp:posOffset>
              </wp:positionV>
              <wp:extent cx="5829300" cy="0"/>
              <wp:effectExtent l="0" t="19050" r="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2.65pt" to="45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" strokeweight="2.25pt">
              <v:stroke linestyle="thinThin"/>
            </v:line>
          </w:pict>
        </mc:Fallback>
      </mc:AlternateContent>
    </w:r>
    <w:r w:rsidRPr="009E0D49">
      <w:rPr>
        <w:sz w:val="18"/>
        <w:szCs w:val="18"/>
      </w:rPr>
      <w:t xml:space="preserve"> </w:t>
    </w:r>
    <w:r w:rsidRPr="000839B0">
      <w:rPr>
        <w:b/>
        <w:sz w:val="18"/>
        <w:szCs w:val="18"/>
      </w:rPr>
      <w:t xml:space="preserve">TR2014/DG/01/A1-02 </w:t>
    </w:r>
    <w:r w:rsidRPr="009E0D49">
      <w:rPr>
        <w:b/>
        <w:sz w:val="18"/>
        <w:szCs w:val="18"/>
      </w:rPr>
      <w:t>(</w:t>
    </w:r>
    <w:proofErr w:type="spellStart"/>
    <w:r w:rsidRPr="009C7112">
      <w:rPr>
        <w:b/>
        <w:sz w:val="18"/>
        <w:szCs w:val="18"/>
      </w:rPr>
      <w:t>EuropeAid</w:t>
    </w:r>
    <w:proofErr w:type="spellEnd"/>
    <w:r w:rsidRPr="009C7112">
      <w:rPr>
        <w:b/>
        <w:sz w:val="18"/>
        <w:szCs w:val="18"/>
      </w:rPr>
      <w:t>/1</w:t>
    </w:r>
    <w:r>
      <w:rPr>
        <w:b/>
        <w:sz w:val="18"/>
        <w:szCs w:val="18"/>
        <w:lang w:val="en-US"/>
      </w:rPr>
      <w:t>58874</w:t>
    </w:r>
    <w:r w:rsidRPr="009C7112">
      <w:rPr>
        <w:b/>
        <w:sz w:val="18"/>
        <w:szCs w:val="18"/>
      </w:rPr>
      <w:t>/ID/ACT/TR</w:t>
    </w:r>
    <w:r w:rsidRPr="009E0D49">
      <w:rPr>
        <w:b/>
        <w:sz w:val="18"/>
        <w:szCs w:val="18"/>
      </w:rPr>
      <w:t>)</w:t>
    </w:r>
  </w:p>
  <w:p w:rsidR="00833F5E" w:rsidRPr="009E0D49" w:rsidRDefault="00833F5E" w:rsidP="000839B0">
    <w:pPr>
      <w:pStyle w:val="Footer"/>
      <w:ind w:right="360"/>
      <w:jc w:val="center"/>
      <w:rPr>
        <w:b/>
        <w:sz w:val="18"/>
        <w:szCs w:val="18"/>
      </w:rPr>
    </w:pPr>
    <w:r w:rsidRPr="000839B0">
      <w:rPr>
        <w:b/>
        <w:sz w:val="18"/>
        <w:szCs w:val="18"/>
        <w:lang w:val="en-GB"/>
      </w:rPr>
      <w:t>Town Twinning Action Between Turkey and</w:t>
    </w:r>
    <w:r>
      <w:rPr>
        <w:b/>
        <w:sz w:val="18"/>
        <w:szCs w:val="18"/>
        <w:lang w:val="en-GB"/>
      </w:rPr>
      <w:t xml:space="preserve"> the</w:t>
    </w:r>
    <w:r w:rsidRPr="000839B0">
      <w:rPr>
        <w:b/>
        <w:sz w:val="18"/>
        <w:szCs w:val="18"/>
        <w:lang w:val="en-GB"/>
      </w:rPr>
      <w:t xml:space="preserve"> EU Grant Scheme (TTGS)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F5E" w:rsidRDefault="00833F5E">
      <w:r>
        <w:separator/>
      </w:r>
    </w:p>
  </w:footnote>
  <w:footnote w:type="continuationSeparator" w:id="0">
    <w:p w:rsidR="00833F5E" w:rsidRDefault="00833F5E">
      <w:r>
        <w:continuationSeparator/>
      </w:r>
    </w:p>
  </w:footnote>
  <w:footnote w:type="continuationNotice" w:id="1">
    <w:p w:rsidR="00833F5E" w:rsidRDefault="00833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F5E" w:rsidRPr="00E75F21" w:rsidRDefault="00833F5E" w:rsidP="00E75F21">
    <w:pPr>
      <w:pStyle w:val="Header"/>
    </w:pPr>
    <w:r>
      <w:rPr>
        <w:noProof/>
        <w:lang w:val="en-US" w:eastAsia="en-US"/>
      </w:rPr>
      <mc:AlternateContent>
        <mc:Choice Requires="wps">
          <w:drawing>
            <wp:anchor distT="4294967295" distB="4294967295" distL="114300" distR="114300" simplePos="0" relativeHeight="251657216" behindDoc="0" locked="0" layoutInCell="1" allowOverlap="1">
              <wp:simplePos x="0" y="0"/>
              <wp:positionH relativeFrom="column">
                <wp:posOffset>-38100</wp:posOffset>
              </wp:positionH>
              <wp:positionV relativeFrom="paragraph">
                <wp:posOffset>107314</wp:posOffset>
              </wp:positionV>
              <wp:extent cx="5829300" cy="0"/>
              <wp:effectExtent l="0" t="19050" r="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285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45pt" to="45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" strokeweight="2.25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D596D"/>
    <w:multiLevelType w:val="hybridMultilevel"/>
    <w:tmpl w:val="E35033F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
    <w:nsid w:val="20C964EB"/>
    <w:multiLevelType w:val="hybridMultilevel"/>
    <w:tmpl w:val="BF0A752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2">
    <w:nsid w:val="330515D3"/>
    <w:multiLevelType w:val="hybridMultilevel"/>
    <w:tmpl w:val="D216191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3">
    <w:nsid w:val="40C801EA"/>
    <w:multiLevelType w:val="hybridMultilevel"/>
    <w:tmpl w:val="2A54518A"/>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pStyle w:val="2"/>
      <w:lvlText w:val=""/>
      <w:lvlJc w:val="left"/>
      <w:pPr>
        <w:tabs>
          <w:tab w:val="num" w:pos="1080"/>
        </w:tabs>
        <w:ind w:left="1080" w:hanging="360"/>
      </w:pPr>
      <w:rPr>
        <w:rFonts w:ascii="Symbol" w:hAnsi="Symbol" w:hint="default"/>
        <w:sz w:val="16"/>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
    <w:nsid w:val="425047BB"/>
    <w:multiLevelType w:val="hybridMultilevel"/>
    <w:tmpl w:val="E188DED6"/>
    <w:lvl w:ilvl="0" w:tplc="1AAA3F46">
      <w:start w:val="1"/>
      <w:numFmt w:val="bullet"/>
      <w:lvlText w:val=""/>
      <w:lvlJc w:val="left"/>
      <w:pPr>
        <w:ind w:left="864" w:hanging="13"/>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nsid w:val="44703177"/>
    <w:multiLevelType w:val="hybridMultilevel"/>
    <w:tmpl w:val="C00E53CC"/>
    <w:lvl w:ilvl="0" w:tplc="0409000F">
      <w:start w:val="1"/>
      <w:numFmt w:val="decimal"/>
      <w:lvlText w:val="%1."/>
      <w:lvlJc w:val="left"/>
      <w:pPr>
        <w:ind w:left="1349" w:hanging="360"/>
      </w:pPr>
    </w:lvl>
    <w:lvl w:ilvl="1" w:tplc="04090019" w:tentative="1">
      <w:start w:val="1"/>
      <w:numFmt w:val="lowerLetter"/>
      <w:lvlText w:val="%2."/>
      <w:lvlJc w:val="left"/>
      <w:pPr>
        <w:ind w:left="2069" w:hanging="360"/>
      </w:pPr>
    </w:lvl>
    <w:lvl w:ilvl="2" w:tplc="0409001B" w:tentative="1">
      <w:start w:val="1"/>
      <w:numFmt w:val="lowerRoman"/>
      <w:lvlText w:val="%3."/>
      <w:lvlJc w:val="right"/>
      <w:pPr>
        <w:ind w:left="2789" w:hanging="180"/>
      </w:pPr>
    </w:lvl>
    <w:lvl w:ilvl="3" w:tplc="0409000F" w:tentative="1">
      <w:start w:val="1"/>
      <w:numFmt w:val="decimal"/>
      <w:lvlText w:val="%4."/>
      <w:lvlJc w:val="left"/>
      <w:pPr>
        <w:ind w:left="3509" w:hanging="360"/>
      </w:pPr>
    </w:lvl>
    <w:lvl w:ilvl="4" w:tplc="04090019" w:tentative="1">
      <w:start w:val="1"/>
      <w:numFmt w:val="lowerLetter"/>
      <w:lvlText w:val="%5."/>
      <w:lvlJc w:val="left"/>
      <w:pPr>
        <w:ind w:left="4229" w:hanging="360"/>
      </w:pPr>
    </w:lvl>
    <w:lvl w:ilvl="5" w:tplc="0409001B" w:tentative="1">
      <w:start w:val="1"/>
      <w:numFmt w:val="lowerRoman"/>
      <w:lvlText w:val="%6."/>
      <w:lvlJc w:val="right"/>
      <w:pPr>
        <w:ind w:left="4949" w:hanging="180"/>
      </w:pPr>
    </w:lvl>
    <w:lvl w:ilvl="6" w:tplc="0409000F" w:tentative="1">
      <w:start w:val="1"/>
      <w:numFmt w:val="decimal"/>
      <w:lvlText w:val="%7."/>
      <w:lvlJc w:val="left"/>
      <w:pPr>
        <w:ind w:left="5669" w:hanging="360"/>
      </w:pPr>
    </w:lvl>
    <w:lvl w:ilvl="7" w:tplc="04090019" w:tentative="1">
      <w:start w:val="1"/>
      <w:numFmt w:val="lowerLetter"/>
      <w:lvlText w:val="%8."/>
      <w:lvlJc w:val="left"/>
      <w:pPr>
        <w:ind w:left="6389" w:hanging="360"/>
      </w:pPr>
    </w:lvl>
    <w:lvl w:ilvl="8" w:tplc="0409001B" w:tentative="1">
      <w:start w:val="1"/>
      <w:numFmt w:val="lowerRoman"/>
      <w:lvlText w:val="%9."/>
      <w:lvlJc w:val="right"/>
      <w:pPr>
        <w:ind w:left="7109" w:hanging="180"/>
      </w:pPr>
    </w:lvl>
  </w:abstractNum>
  <w:abstractNum w:abstractNumId="6">
    <w:nsid w:val="488257D9"/>
    <w:multiLevelType w:val="hybridMultilevel"/>
    <w:tmpl w:val="62B43076"/>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4BDD1EA9"/>
    <w:multiLevelType w:val="hybridMultilevel"/>
    <w:tmpl w:val="C94CEEF6"/>
    <w:lvl w:ilvl="0" w:tplc="94C85208">
      <w:start w:val="60"/>
      <w:numFmt w:val="decimal"/>
      <w:lvlText w:val="%1."/>
      <w:lvlJc w:val="left"/>
      <w:pPr>
        <w:tabs>
          <w:tab w:val="num" w:pos="720"/>
        </w:tabs>
        <w:ind w:left="720" w:hanging="360"/>
      </w:pPr>
      <w:rPr>
        <w:rFonts w:hint="default"/>
        <w:b/>
      </w:rPr>
    </w:lvl>
    <w:lvl w:ilvl="1" w:tplc="FFFFFFFF">
      <w:start w:val="1"/>
      <w:numFmt w:val="decimal"/>
      <w:pStyle w:val="Heading4"/>
      <w:lvlText w:val="1.%2."/>
      <w:lvlJc w:val="left"/>
      <w:pPr>
        <w:tabs>
          <w:tab w:val="num" w:pos="1647"/>
        </w:tabs>
        <w:ind w:left="1647" w:hanging="567"/>
      </w:pPr>
      <w:rPr>
        <w:rFonts w:ascii="Times New Roman" w:hAnsi="Times New Roman" w:hint="default"/>
        <w:b/>
        <w:i w:val="0"/>
        <w:caps/>
        <w:strike w:val="0"/>
        <w:dstrike w:val="0"/>
        <w:color w:val="000000"/>
        <w:sz w:val="24"/>
        <w:vertAlign w:val="baseline"/>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54BD0BEC"/>
    <w:multiLevelType w:val="singleLevel"/>
    <w:tmpl w:val="896C66B0"/>
    <w:lvl w:ilvl="0">
      <w:start w:val="1"/>
      <w:numFmt w:val="bullet"/>
      <w:pStyle w:val="ListBullet"/>
      <w:lvlText w:val=""/>
      <w:lvlJc w:val="left"/>
      <w:pPr>
        <w:tabs>
          <w:tab w:val="num" w:pos="567"/>
        </w:tabs>
        <w:ind w:left="567" w:hanging="283"/>
      </w:pPr>
      <w:rPr>
        <w:rFonts w:ascii="Symbol" w:hAnsi="Symbol"/>
      </w:rPr>
    </w:lvl>
  </w:abstractNum>
  <w:abstractNum w:abstractNumId="9">
    <w:nsid w:val="55636EF7"/>
    <w:multiLevelType w:val="hybridMultilevel"/>
    <w:tmpl w:val="3EAA8B1C"/>
    <w:lvl w:ilvl="0" w:tplc="EFAA0A2A">
      <w:numFmt w:val="bullet"/>
      <w:lvlText w:val="-"/>
      <w:lvlJc w:val="left"/>
      <w:pPr>
        <w:ind w:left="927" w:hanging="360"/>
      </w:pPr>
      <w:rPr>
        <w:rFonts w:ascii="Times New Roman" w:eastAsia="Calibr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0">
    <w:nsid w:val="625E0AD0"/>
    <w:multiLevelType w:val="hybridMultilevel"/>
    <w:tmpl w:val="73A298E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26372D"/>
    <w:multiLevelType w:val="hybridMultilevel"/>
    <w:tmpl w:val="FCB09C6C"/>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nsid w:val="6E30739B"/>
    <w:multiLevelType w:val="hybridMultilevel"/>
    <w:tmpl w:val="90F2F72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nsid w:val="7D283F4A"/>
    <w:multiLevelType w:val="hybridMultilevel"/>
    <w:tmpl w:val="1836567C"/>
    <w:lvl w:ilvl="0" w:tplc="C4AED2FC">
      <w:start w:val="1"/>
      <w:numFmt w:val="decimal"/>
      <w:lvlText w:val="%1."/>
      <w:lvlJc w:val="left"/>
      <w:pPr>
        <w:tabs>
          <w:tab w:val="num" w:pos="630"/>
        </w:tabs>
        <w:ind w:left="630" w:hanging="360"/>
      </w:pPr>
      <w:rPr>
        <w:rFonts w:ascii="Times New Roman" w:hAnsi="Times New Roman" w:cs="Times New Roman" w:hint="default"/>
        <w:b/>
        <w:i w:val="0"/>
        <w:color w:val="auto"/>
        <w:sz w:val="24"/>
      </w:rPr>
    </w:lvl>
    <w:lvl w:ilvl="1" w:tplc="041F0019">
      <w:start w:val="1"/>
      <w:numFmt w:val="lowerLetter"/>
      <w:lvlText w:val="%2."/>
      <w:lvlJc w:val="left"/>
      <w:pPr>
        <w:tabs>
          <w:tab w:val="num" w:pos="1444"/>
        </w:tabs>
        <w:ind w:left="1444" w:hanging="360"/>
      </w:pPr>
    </w:lvl>
    <w:lvl w:ilvl="2" w:tplc="041F001B">
      <w:start w:val="1"/>
      <w:numFmt w:val="lowerRoman"/>
      <w:lvlText w:val="%3."/>
      <w:lvlJc w:val="right"/>
      <w:pPr>
        <w:tabs>
          <w:tab w:val="num" w:pos="2164"/>
        </w:tabs>
        <w:ind w:left="2164" w:hanging="180"/>
      </w:pPr>
    </w:lvl>
    <w:lvl w:ilvl="3" w:tplc="041F000F">
      <w:start w:val="1"/>
      <w:numFmt w:val="decimal"/>
      <w:lvlText w:val="%4."/>
      <w:lvlJc w:val="left"/>
      <w:pPr>
        <w:tabs>
          <w:tab w:val="num" w:pos="2884"/>
        </w:tabs>
        <w:ind w:left="2884" w:hanging="360"/>
      </w:pPr>
    </w:lvl>
    <w:lvl w:ilvl="4" w:tplc="041F0019">
      <w:start w:val="1"/>
      <w:numFmt w:val="lowerLetter"/>
      <w:lvlText w:val="%5."/>
      <w:lvlJc w:val="left"/>
      <w:pPr>
        <w:tabs>
          <w:tab w:val="num" w:pos="3604"/>
        </w:tabs>
        <w:ind w:left="3604" w:hanging="360"/>
      </w:pPr>
    </w:lvl>
    <w:lvl w:ilvl="5" w:tplc="041F001B">
      <w:start w:val="1"/>
      <w:numFmt w:val="lowerRoman"/>
      <w:lvlText w:val="%6."/>
      <w:lvlJc w:val="right"/>
      <w:pPr>
        <w:tabs>
          <w:tab w:val="num" w:pos="4324"/>
        </w:tabs>
        <w:ind w:left="4324" w:hanging="180"/>
      </w:pPr>
    </w:lvl>
    <w:lvl w:ilvl="6" w:tplc="041F000F">
      <w:start w:val="1"/>
      <w:numFmt w:val="decimal"/>
      <w:lvlText w:val="%7."/>
      <w:lvlJc w:val="left"/>
      <w:pPr>
        <w:tabs>
          <w:tab w:val="num" w:pos="5044"/>
        </w:tabs>
        <w:ind w:left="5044" w:hanging="360"/>
      </w:pPr>
    </w:lvl>
    <w:lvl w:ilvl="7" w:tplc="041F0019">
      <w:start w:val="1"/>
      <w:numFmt w:val="lowerLetter"/>
      <w:lvlText w:val="%8."/>
      <w:lvlJc w:val="left"/>
      <w:pPr>
        <w:tabs>
          <w:tab w:val="num" w:pos="5764"/>
        </w:tabs>
        <w:ind w:left="5764" w:hanging="360"/>
      </w:pPr>
    </w:lvl>
    <w:lvl w:ilvl="8" w:tplc="041F001B">
      <w:start w:val="1"/>
      <w:numFmt w:val="lowerRoman"/>
      <w:lvlText w:val="%9."/>
      <w:lvlJc w:val="right"/>
      <w:pPr>
        <w:tabs>
          <w:tab w:val="num" w:pos="6484"/>
        </w:tabs>
        <w:ind w:left="6484" w:hanging="180"/>
      </w:pPr>
    </w:lvl>
  </w:abstractNum>
  <w:num w:numId="1">
    <w:abstractNumId w:val="7"/>
  </w:num>
  <w:num w:numId="2">
    <w:abstractNumId w:val="3"/>
  </w:num>
  <w:num w:numId="3">
    <w:abstractNumId w:val="13"/>
  </w:num>
  <w:num w:numId="4">
    <w:abstractNumId w:val="9"/>
  </w:num>
  <w:num w:numId="5">
    <w:abstractNumId w:val="0"/>
  </w:num>
  <w:num w:numId="6">
    <w:abstractNumId w:val="4"/>
  </w:num>
  <w:num w:numId="7">
    <w:abstractNumId w:val="11"/>
  </w:num>
  <w:num w:numId="8">
    <w:abstractNumId w:val="8"/>
  </w:num>
  <w:num w:numId="9">
    <w:abstractNumId w:val="10"/>
  </w:num>
  <w:num w:numId="10">
    <w:abstractNumId w:val="12"/>
  </w:num>
  <w:num w:numId="11">
    <w:abstractNumId w:val="6"/>
  </w:num>
  <w:num w:numId="12">
    <w:abstractNumId w:val="5"/>
  </w:num>
  <w:num w:numId="13">
    <w:abstractNumId w:val="1"/>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10F4"/>
    <w:rsid w:val="0000175C"/>
    <w:rsid w:val="000023F8"/>
    <w:rsid w:val="000037B4"/>
    <w:rsid w:val="00003C80"/>
    <w:rsid w:val="00003FDB"/>
    <w:rsid w:val="0000429B"/>
    <w:rsid w:val="00004AE9"/>
    <w:rsid w:val="000052FB"/>
    <w:rsid w:val="0000561E"/>
    <w:rsid w:val="00006499"/>
    <w:rsid w:val="000066BB"/>
    <w:rsid w:val="00006F01"/>
    <w:rsid w:val="00007A30"/>
    <w:rsid w:val="00007CA6"/>
    <w:rsid w:val="00007D9F"/>
    <w:rsid w:val="000100D8"/>
    <w:rsid w:val="00010413"/>
    <w:rsid w:val="00011C5B"/>
    <w:rsid w:val="000135FB"/>
    <w:rsid w:val="00014AE7"/>
    <w:rsid w:val="00014C6E"/>
    <w:rsid w:val="00015B7B"/>
    <w:rsid w:val="00017310"/>
    <w:rsid w:val="0002070E"/>
    <w:rsid w:val="00020A54"/>
    <w:rsid w:val="00020F21"/>
    <w:rsid w:val="00021606"/>
    <w:rsid w:val="0002184B"/>
    <w:rsid w:val="00021937"/>
    <w:rsid w:val="00022274"/>
    <w:rsid w:val="0002265D"/>
    <w:rsid w:val="000228BE"/>
    <w:rsid w:val="00022BC4"/>
    <w:rsid w:val="000234EE"/>
    <w:rsid w:val="00026A33"/>
    <w:rsid w:val="00027177"/>
    <w:rsid w:val="000271BD"/>
    <w:rsid w:val="0002756A"/>
    <w:rsid w:val="0002795D"/>
    <w:rsid w:val="00031C6B"/>
    <w:rsid w:val="00032FEE"/>
    <w:rsid w:val="00034D70"/>
    <w:rsid w:val="00037305"/>
    <w:rsid w:val="0004003E"/>
    <w:rsid w:val="0004163C"/>
    <w:rsid w:val="00041E4A"/>
    <w:rsid w:val="00042A17"/>
    <w:rsid w:val="00042CC7"/>
    <w:rsid w:val="00042F01"/>
    <w:rsid w:val="0004485D"/>
    <w:rsid w:val="000466C1"/>
    <w:rsid w:val="00046E44"/>
    <w:rsid w:val="000474BC"/>
    <w:rsid w:val="000500B7"/>
    <w:rsid w:val="00050C98"/>
    <w:rsid w:val="00051039"/>
    <w:rsid w:val="000511CD"/>
    <w:rsid w:val="00051528"/>
    <w:rsid w:val="00051A0D"/>
    <w:rsid w:val="00051C02"/>
    <w:rsid w:val="0005332A"/>
    <w:rsid w:val="00053454"/>
    <w:rsid w:val="00054220"/>
    <w:rsid w:val="00054DAB"/>
    <w:rsid w:val="000553F8"/>
    <w:rsid w:val="000570D6"/>
    <w:rsid w:val="0005723F"/>
    <w:rsid w:val="00057CF4"/>
    <w:rsid w:val="00062707"/>
    <w:rsid w:val="00063979"/>
    <w:rsid w:val="00063F7C"/>
    <w:rsid w:val="00064408"/>
    <w:rsid w:val="00064D34"/>
    <w:rsid w:val="00064D37"/>
    <w:rsid w:val="00066EE7"/>
    <w:rsid w:val="00067707"/>
    <w:rsid w:val="0007208E"/>
    <w:rsid w:val="00072CFC"/>
    <w:rsid w:val="00073415"/>
    <w:rsid w:val="00073502"/>
    <w:rsid w:val="00073609"/>
    <w:rsid w:val="00073757"/>
    <w:rsid w:val="000737F5"/>
    <w:rsid w:val="00073E9B"/>
    <w:rsid w:val="00074210"/>
    <w:rsid w:val="000816C9"/>
    <w:rsid w:val="00081BA0"/>
    <w:rsid w:val="000822F1"/>
    <w:rsid w:val="000836D0"/>
    <w:rsid w:val="000839B0"/>
    <w:rsid w:val="00084F5A"/>
    <w:rsid w:val="00085665"/>
    <w:rsid w:val="0008657B"/>
    <w:rsid w:val="00086D10"/>
    <w:rsid w:val="00087786"/>
    <w:rsid w:val="00091B9F"/>
    <w:rsid w:val="000931FD"/>
    <w:rsid w:val="00093639"/>
    <w:rsid w:val="00093C43"/>
    <w:rsid w:val="00093ED5"/>
    <w:rsid w:val="000943D8"/>
    <w:rsid w:val="00097193"/>
    <w:rsid w:val="00097D80"/>
    <w:rsid w:val="00097F78"/>
    <w:rsid w:val="000A0EB1"/>
    <w:rsid w:val="000A11A2"/>
    <w:rsid w:val="000A161C"/>
    <w:rsid w:val="000A26CF"/>
    <w:rsid w:val="000A357C"/>
    <w:rsid w:val="000A6145"/>
    <w:rsid w:val="000A62A6"/>
    <w:rsid w:val="000A697D"/>
    <w:rsid w:val="000A7122"/>
    <w:rsid w:val="000A7298"/>
    <w:rsid w:val="000B1A6D"/>
    <w:rsid w:val="000B242F"/>
    <w:rsid w:val="000B2835"/>
    <w:rsid w:val="000B34CD"/>
    <w:rsid w:val="000B3A8C"/>
    <w:rsid w:val="000B3D36"/>
    <w:rsid w:val="000B416A"/>
    <w:rsid w:val="000B4768"/>
    <w:rsid w:val="000B524A"/>
    <w:rsid w:val="000B5305"/>
    <w:rsid w:val="000B6CC9"/>
    <w:rsid w:val="000B743D"/>
    <w:rsid w:val="000B7EE0"/>
    <w:rsid w:val="000C0A2A"/>
    <w:rsid w:val="000C19D4"/>
    <w:rsid w:val="000C1A5B"/>
    <w:rsid w:val="000C2FE1"/>
    <w:rsid w:val="000C33A0"/>
    <w:rsid w:val="000C3430"/>
    <w:rsid w:val="000C3D22"/>
    <w:rsid w:val="000C45ED"/>
    <w:rsid w:val="000C6FAA"/>
    <w:rsid w:val="000C7F52"/>
    <w:rsid w:val="000D00AE"/>
    <w:rsid w:val="000D0C60"/>
    <w:rsid w:val="000D104E"/>
    <w:rsid w:val="000D1C2B"/>
    <w:rsid w:val="000D2006"/>
    <w:rsid w:val="000D2499"/>
    <w:rsid w:val="000D31AF"/>
    <w:rsid w:val="000D36FF"/>
    <w:rsid w:val="000D40EE"/>
    <w:rsid w:val="000D5313"/>
    <w:rsid w:val="000D66EF"/>
    <w:rsid w:val="000D7B78"/>
    <w:rsid w:val="000D7F0C"/>
    <w:rsid w:val="000E01AC"/>
    <w:rsid w:val="000E0681"/>
    <w:rsid w:val="000E137C"/>
    <w:rsid w:val="000E1791"/>
    <w:rsid w:val="000E2813"/>
    <w:rsid w:val="000E42B0"/>
    <w:rsid w:val="000E4BC5"/>
    <w:rsid w:val="000E4DB9"/>
    <w:rsid w:val="000E5DC1"/>
    <w:rsid w:val="000E7604"/>
    <w:rsid w:val="000F080D"/>
    <w:rsid w:val="000F1F28"/>
    <w:rsid w:val="000F2EBD"/>
    <w:rsid w:val="000F42A2"/>
    <w:rsid w:val="000F4B17"/>
    <w:rsid w:val="000F4CFF"/>
    <w:rsid w:val="000F4D29"/>
    <w:rsid w:val="000F731E"/>
    <w:rsid w:val="000F7522"/>
    <w:rsid w:val="00100118"/>
    <w:rsid w:val="00100775"/>
    <w:rsid w:val="00102019"/>
    <w:rsid w:val="00105777"/>
    <w:rsid w:val="0010614E"/>
    <w:rsid w:val="0010618B"/>
    <w:rsid w:val="001061B6"/>
    <w:rsid w:val="001064D9"/>
    <w:rsid w:val="00107DBD"/>
    <w:rsid w:val="00110919"/>
    <w:rsid w:val="0011121F"/>
    <w:rsid w:val="001131AF"/>
    <w:rsid w:val="001138CF"/>
    <w:rsid w:val="00115092"/>
    <w:rsid w:val="001178ED"/>
    <w:rsid w:val="00117D8A"/>
    <w:rsid w:val="00120363"/>
    <w:rsid w:val="00121ABE"/>
    <w:rsid w:val="001227FF"/>
    <w:rsid w:val="00123C70"/>
    <w:rsid w:val="001241DC"/>
    <w:rsid w:val="00125354"/>
    <w:rsid w:val="001257A0"/>
    <w:rsid w:val="00125C71"/>
    <w:rsid w:val="00126F5D"/>
    <w:rsid w:val="001276D2"/>
    <w:rsid w:val="00127C5F"/>
    <w:rsid w:val="00127D43"/>
    <w:rsid w:val="00131A93"/>
    <w:rsid w:val="00131BCD"/>
    <w:rsid w:val="00132C27"/>
    <w:rsid w:val="001336E2"/>
    <w:rsid w:val="00134286"/>
    <w:rsid w:val="001356CC"/>
    <w:rsid w:val="00135DE8"/>
    <w:rsid w:val="001365A9"/>
    <w:rsid w:val="001366D7"/>
    <w:rsid w:val="0013672B"/>
    <w:rsid w:val="001367E9"/>
    <w:rsid w:val="00136AB2"/>
    <w:rsid w:val="00137335"/>
    <w:rsid w:val="00137736"/>
    <w:rsid w:val="001379B7"/>
    <w:rsid w:val="00137E5D"/>
    <w:rsid w:val="00137FB1"/>
    <w:rsid w:val="00140142"/>
    <w:rsid w:val="00141546"/>
    <w:rsid w:val="00141BD3"/>
    <w:rsid w:val="00142099"/>
    <w:rsid w:val="00142DBE"/>
    <w:rsid w:val="00144EC4"/>
    <w:rsid w:val="00145388"/>
    <w:rsid w:val="001454EB"/>
    <w:rsid w:val="00145523"/>
    <w:rsid w:val="0014598F"/>
    <w:rsid w:val="00146C15"/>
    <w:rsid w:val="001503BE"/>
    <w:rsid w:val="00152477"/>
    <w:rsid w:val="00152C3F"/>
    <w:rsid w:val="001530A1"/>
    <w:rsid w:val="00153835"/>
    <w:rsid w:val="00153F70"/>
    <w:rsid w:val="00153F7A"/>
    <w:rsid w:val="0015431B"/>
    <w:rsid w:val="00154863"/>
    <w:rsid w:val="0015511E"/>
    <w:rsid w:val="00155753"/>
    <w:rsid w:val="00155904"/>
    <w:rsid w:val="0015667A"/>
    <w:rsid w:val="001603D4"/>
    <w:rsid w:val="00160FAA"/>
    <w:rsid w:val="00161816"/>
    <w:rsid w:val="00161C77"/>
    <w:rsid w:val="00162FBC"/>
    <w:rsid w:val="001633E1"/>
    <w:rsid w:val="00164F51"/>
    <w:rsid w:val="0016620F"/>
    <w:rsid w:val="00166473"/>
    <w:rsid w:val="001677F5"/>
    <w:rsid w:val="00171CBB"/>
    <w:rsid w:val="001765CF"/>
    <w:rsid w:val="0017683C"/>
    <w:rsid w:val="001778B1"/>
    <w:rsid w:val="001829E0"/>
    <w:rsid w:val="00183722"/>
    <w:rsid w:val="00183F1A"/>
    <w:rsid w:val="00184188"/>
    <w:rsid w:val="001845CD"/>
    <w:rsid w:val="001847DE"/>
    <w:rsid w:val="00184999"/>
    <w:rsid w:val="00184BBA"/>
    <w:rsid w:val="0018784E"/>
    <w:rsid w:val="00187D85"/>
    <w:rsid w:val="001907D2"/>
    <w:rsid w:val="00191AB2"/>
    <w:rsid w:val="00192E47"/>
    <w:rsid w:val="00193D60"/>
    <w:rsid w:val="0019423E"/>
    <w:rsid w:val="00194388"/>
    <w:rsid w:val="00194DDF"/>
    <w:rsid w:val="00194E03"/>
    <w:rsid w:val="00194E66"/>
    <w:rsid w:val="00195555"/>
    <w:rsid w:val="001967C5"/>
    <w:rsid w:val="00196AA4"/>
    <w:rsid w:val="00196B19"/>
    <w:rsid w:val="00196B3F"/>
    <w:rsid w:val="00196EC0"/>
    <w:rsid w:val="00197556"/>
    <w:rsid w:val="00197D90"/>
    <w:rsid w:val="001A13A6"/>
    <w:rsid w:val="001A2392"/>
    <w:rsid w:val="001A2B01"/>
    <w:rsid w:val="001A3B84"/>
    <w:rsid w:val="001A3D21"/>
    <w:rsid w:val="001A528D"/>
    <w:rsid w:val="001A6602"/>
    <w:rsid w:val="001A6904"/>
    <w:rsid w:val="001B01D0"/>
    <w:rsid w:val="001B0F07"/>
    <w:rsid w:val="001B699A"/>
    <w:rsid w:val="001B771C"/>
    <w:rsid w:val="001B79C3"/>
    <w:rsid w:val="001C04C9"/>
    <w:rsid w:val="001C2C60"/>
    <w:rsid w:val="001C3103"/>
    <w:rsid w:val="001C465F"/>
    <w:rsid w:val="001C4DF2"/>
    <w:rsid w:val="001C4E19"/>
    <w:rsid w:val="001C4E3E"/>
    <w:rsid w:val="001C5CFD"/>
    <w:rsid w:val="001C6495"/>
    <w:rsid w:val="001C6C0B"/>
    <w:rsid w:val="001C7387"/>
    <w:rsid w:val="001C78E8"/>
    <w:rsid w:val="001D066A"/>
    <w:rsid w:val="001D0E85"/>
    <w:rsid w:val="001D1FAA"/>
    <w:rsid w:val="001D20B0"/>
    <w:rsid w:val="001D2D68"/>
    <w:rsid w:val="001D34D0"/>
    <w:rsid w:val="001D3A95"/>
    <w:rsid w:val="001D621A"/>
    <w:rsid w:val="001E038C"/>
    <w:rsid w:val="001E2B86"/>
    <w:rsid w:val="001E3C21"/>
    <w:rsid w:val="001E6680"/>
    <w:rsid w:val="001E7AF9"/>
    <w:rsid w:val="001F014A"/>
    <w:rsid w:val="001F0C17"/>
    <w:rsid w:val="001F18B5"/>
    <w:rsid w:val="001F314F"/>
    <w:rsid w:val="001F3202"/>
    <w:rsid w:val="001F44AD"/>
    <w:rsid w:val="001F44EE"/>
    <w:rsid w:val="001F500D"/>
    <w:rsid w:val="001F502B"/>
    <w:rsid w:val="001F6189"/>
    <w:rsid w:val="001F78DA"/>
    <w:rsid w:val="0020008C"/>
    <w:rsid w:val="002016E3"/>
    <w:rsid w:val="0020222E"/>
    <w:rsid w:val="00202628"/>
    <w:rsid w:val="00202E08"/>
    <w:rsid w:val="0020368E"/>
    <w:rsid w:val="002047EA"/>
    <w:rsid w:val="00205969"/>
    <w:rsid w:val="00207013"/>
    <w:rsid w:val="00211866"/>
    <w:rsid w:val="00211886"/>
    <w:rsid w:val="002131DB"/>
    <w:rsid w:val="002140DE"/>
    <w:rsid w:val="00214D9A"/>
    <w:rsid w:val="00216832"/>
    <w:rsid w:val="00216E4E"/>
    <w:rsid w:val="00217523"/>
    <w:rsid w:val="00217599"/>
    <w:rsid w:val="00220698"/>
    <w:rsid w:val="002210C1"/>
    <w:rsid w:val="002212F2"/>
    <w:rsid w:val="0022218F"/>
    <w:rsid w:val="00222C21"/>
    <w:rsid w:val="0022472B"/>
    <w:rsid w:val="002258E8"/>
    <w:rsid w:val="0022754F"/>
    <w:rsid w:val="00230093"/>
    <w:rsid w:val="00230DD5"/>
    <w:rsid w:val="00230EE0"/>
    <w:rsid w:val="00231DC1"/>
    <w:rsid w:val="002321FD"/>
    <w:rsid w:val="002326BE"/>
    <w:rsid w:val="002326FE"/>
    <w:rsid w:val="002336C1"/>
    <w:rsid w:val="00234560"/>
    <w:rsid w:val="00235496"/>
    <w:rsid w:val="002375FA"/>
    <w:rsid w:val="00241518"/>
    <w:rsid w:val="0024166A"/>
    <w:rsid w:val="0024184C"/>
    <w:rsid w:val="00241AE6"/>
    <w:rsid w:val="00243334"/>
    <w:rsid w:val="0024416C"/>
    <w:rsid w:val="002446D6"/>
    <w:rsid w:val="0024737E"/>
    <w:rsid w:val="002501E1"/>
    <w:rsid w:val="00250CFE"/>
    <w:rsid w:val="00251BC6"/>
    <w:rsid w:val="00252015"/>
    <w:rsid w:val="002527F3"/>
    <w:rsid w:val="00252DCE"/>
    <w:rsid w:val="002530C1"/>
    <w:rsid w:val="0025361A"/>
    <w:rsid w:val="00255713"/>
    <w:rsid w:val="00255D45"/>
    <w:rsid w:val="0025741B"/>
    <w:rsid w:val="00257780"/>
    <w:rsid w:val="00257957"/>
    <w:rsid w:val="0026209F"/>
    <w:rsid w:val="0026289C"/>
    <w:rsid w:val="00271319"/>
    <w:rsid w:val="00271C88"/>
    <w:rsid w:val="00271DD7"/>
    <w:rsid w:val="00272EB2"/>
    <w:rsid w:val="002733D0"/>
    <w:rsid w:val="002735F0"/>
    <w:rsid w:val="0027399F"/>
    <w:rsid w:val="00273B0D"/>
    <w:rsid w:val="00273F6A"/>
    <w:rsid w:val="0027483A"/>
    <w:rsid w:val="0027497D"/>
    <w:rsid w:val="00276C1D"/>
    <w:rsid w:val="002803C1"/>
    <w:rsid w:val="0028167B"/>
    <w:rsid w:val="00281DEE"/>
    <w:rsid w:val="00282814"/>
    <w:rsid w:val="0028300C"/>
    <w:rsid w:val="002832EE"/>
    <w:rsid w:val="0028356B"/>
    <w:rsid w:val="00283F38"/>
    <w:rsid w:val="002840D1"/>
    <w:rsid w:val="00284E28"/>
    <w:rsid w:val="00285494"/>
    <w:rsid w:val="00285748"/>
    <w:rsid w:val="00285EBC"/>
    <w:rsid w:val="00291457"/>
    <w:rsid w:val="00291D4D"/>
    <w:rsid w:val="0029235B"/>
    <w:rsid w:val="002923CF"/>
    <w:rsid w:val="0029252D"/>
    <w:rsid w:val="0029275E"/>
    <w:rsid w:val="002927AF"/>
    <w:rsid w:val="002928B3"/>
    <w:rsid w:val="00292BA3"/>
    <w:rsid w:val="00292C8F"/>
    <w:rsid w:val="00292D00"/>
    <w:rsid w:val="00292E5D"/>
    <w:rsid w:val="0029352C"/>
    <w:rsid w:val="002943D3"/>
    <w:rsid w:val="0029512A"/>
    <w:rsid w:val="00295679"/>
    <w:rsid w:val="00295858"/>
    <w:rsid w:val="00295E36"/>
    <w:rsid w:val="002963B5"/>
    <w:rsid w:val="00296E70"/>
    <w:rsid w:val="002A007E"/>
    <w:rsid w:val="002A05AD"/>
    <w:rsid w:val="002A1309"/>
    <w:rsid w:val="002A4C1C"/>
    <w:rsid w:val="002A79E3"/>
    <w:rsid w:val="002B0576"/>
    <w:rsid w:val="002B0E6A"/>
    <w:rsid w:val="002B123F"/>
    <w:rsid w:val="002B154D"/>
    <w:rsid w:val="002B31EE"/>
    <w:rsid w:val="002B5906"/>
    <w:rsid w:val="002B6175"/>
    <w:rsid w:val="002B7074"/>
    <w:rsid w:val="002B7A72"/>
    <w:rsid w:val="002C056F"/>
    <w:rsid w:val="002C0EB5"/>
    <w:rsid w:val="002C221D"/>
    <w:rsid w:val="002C29DF"/>
    <w:rsid w:val="002C2B8F"/>
    <w:rsid w:val="002C3CDD"/>
    <w:rsid w:val="002C4663"/>
    <w:rsid w:val="002C4DC3"/>
    <w:rsid w:val="002C543B"/>
    <w:rsid w:val="002C5670"/>
    <w:rsid w:val="002D0143"/>
    <w:rsid w:val="002D1980"/>
    <w:rsid w:val="002D1E1B"/>
    <w:rsid w:val="002D21CA"/>
    <w:rsid w:val="002D258E"/>
    <w:rsid w:val="002D43BF"/>
    <w:rsid w:val="002D6D50"/>
    <w:rsid w:val="002E0528"/>
    <w:rsid w:val="002E168C"/>
    <w:rsid w:val="002E1B67"/>
    <w:rsid w:val="002E1C12"/>
    <w:rsid w:val="002E2B4F"/>
    <w:rsid w:val="002E41D8"/>
    <w:rsid w:val="002E42A1"/>
    <w:rsid w:val="002E76D5"/>
    <w:rsid w:val="002F0524"/>
    <w:rsid w:val="002F151E"/>
    <w:rsid w:val="002F3FD1"/>
    <w:rsid w:val="002F4BFB"/>
    <w:rsid w:val="003006C2"/>
    <w:rsid w:val="00300A3B"/>
    <w:rsid w:val="0030156C"/>
    <w:rsid w:val="003016B9"/>
    <w:rsid w:val="0030204C"/>
    <w:rsid w:val="003020AF"/>
    <w:rsid w:val="00302200"/>
    <w:rsid w:val="00302A97"/>
    <w:rsid w:val="00302C02"/>
    <w:rsid w:val="003036C4"/>
    <w:rsid w:val="00304E9A"/>
    <w:rsid w:val="003057DE"/>
    <w:rsid w:val="003063BC"/>
    <w:rsid w:val="00306906"/>
    <w:rsid w:val="00306C5F"/>
    <w:rsid w:val="00310488"/>
    <w:rsid w:val="0031051E"/>
    <w:rsid w:val="00310815"/>
    <w:rsid w:val="00310A99"/>
    <w:rsid w:val="00312363"/>
    <w:rsid w:val="00312932"/>
    <w:rsid w:val="00314045"/>
    <w:rsid w:val="003141A2"/>
    <w:rsid w:val="00316546"/>
    <w:rsid w:val="00321418"/>
    <w:rsid w:val="00321D98"/>
    <w:rsid w:val="00322D0F"/>
    <w:rsid w:val="00323729"/>
    <w:rsid w:val="00323B05"/>
    <w:rsid w:val="00323BFE"/>
    <w:rsid w:val="00324167"/>
    <w:rsid w:val="0032490F"/>
    <w:rsid w:val="00324A14"/>
    <w:rsid w:val="00326C31"/>
    <w:rsid w:val="00326D2A"/>
    <w:rsid w:val="0032756B"/>
    <w:rsid w:val="003311FD"/>
    <w:rsid w:val="00332916"/>
    <w:rsid w:val="003332B8"/>
    <w:rsid w:val="0033446D"/>
    <w:rsid w:val="00335E0D"/>
    <w:rsid w:val="00337560"/>
    <w:rsid w:val="00343380"/>
    <w:rsid w:val="0034521E"/>
    <w:rsid w:val="00346351"/>
    <w:rsid w:val="003463CC"/>
    <w:rsid w:val="003466DD"/>
    <w:rsid w:val="00347C2C"/>
    <w:rsid w:val="00351490"/>
    <w:rsid w:val="003521C8"/>
    <w:rsid w:val="00354032"/>
    <w:rsid w:val="00354309"/>
    <w:rsid w:val="003550BC"/>
    <w:rsid w:val="0035532D"/>
    <w:rsid w:val="003554A0"/>
    <w:rsid w:val="0035584A"/>
    <w:rsid w:val="00355FE0"/>
    <w:rsid w:val="00356BC6"/>
    <w:rsid w:val="00360962"/>
    <w:rsid w:val="00360F82"/>
    <w:rsid w:val="0036434C"/>
    <w:rsid w:val="00364DEB"/>
    <w:rsid w:val="00365199"/>
    <w:rsid w:val="0036610F"/>
    <w:rsid w:val="00367262"/>
    <w:rsid w:val="003674C8"/>
    <w:rsid w:val="00367514"/>
    <w:rsid w:val="00367BD4"/>
    <w:rsid w:val="00370A2E"/>
    <w:rsid w:val="00370F90"/>
    <w:rsid w:val="00372356"/>
    <w:rsid w:val="00373B6B"/>
    <w:rsid w:val="00374B62"/>
    <w:rsid w:val="00374C04"/>
    <w:rsid w:val="00374D5B"/>
    <w:rsid w:val="00375B5A"/>
    <w:rsid w:val="00376889"/>
    <w:rsid w:val="003770F4"/>
    <w:rsid w:val="00380423"/>
    <w:rsid w:val="00381AC8"/>
    <w:rsid w:val="00382028"/>
    <w:rsid w:val="003856D9"/>
    <w:rsid w:val="0038596D"/>
    <w:rsid w:val="00385F72"/>
    <w:rsid w:val="003867F5"/>
    <w:rsid w:val="0038790B"/>
    <w:rsid w:val="003902E6"/>
    <w:rsid w:val="003906A1"/>
    <w:rsid w:val="003912B4"/>
    <w:rsid w:val="003922C3"/>
    <w:rsid w:val="0039264F"/>
    <w:rsid w:val="003932A5"/>
    <w:rsid w:val="00393D08"/>
    <w:rsid w:val="00394678"/>
    <w:rsid w:val="00394875"/>
    <w:rsid w:val="00396D2A"/>
    <w:rsid w:val="00396D82"/>
    <w:rsid w:val="003A08E2"/>
    <w:rsid w:val="003A156D"/>
    <w:rsid w:val="003A1739"/>
    <w:rsid w:val="003A198D"/>
    <w:rsid w:val="003A1E9A"/>
    <w:rsid w:val="003A1EDF"/>
    <w:rsid w:val="003A2305"/>
    <w:rsid w:val="003A375B"/>
    <w:rsid w:val="003A4B8D"/>
    <w:rsid w:val="003A6ABB"/>
    <w:rsid w:val="003B2BC9"/>
    <w:rsid w:val="003B3757"/>
    <w:rsid w:val="003B3B98"/>
    <w:rsid w:val="003B4300"/>
    <w:rsid w:val="003B4F63"/>
    <w:rsid w:val="003B5C2F"/>
    <w:rsid w:val="003B6058"/>
    <w:rsid w:val="003B6D16"/>
    <w:rsid w:val="003B7017"/>
    <w:rsid w:val="003B7137"/>
    <w:rsid w:val="003B7BBB"/>
    <w:rsid w:val="003C0011"/>
    <w:rsid w:val="003C2611"/>
    <w:rsid w:val="003C4FEB"/>
    <w:rsid w:val="003C575F"/>
    <w:rsid w:val="003C6029"/>
    <w:rsid w:val="003C62FB"/>
    <w:rsid w:val="003C6BBD"/>
    <w:rsid w:val="003C6F58"/>
    <w:rsid w:val="003D068E"/>
    <w:rsid w:val="003D0975"/>
    <w:rsid w:val="003D2046"/>
    <w:rsid w:val="003D20AB"/>
    <w:rsid w:val="003D2387"/>
    <w:rsid w:val="003D3C3A"/>
    <w:rsid w:val="003D590F"/>
    <w:rsid w:val="003D5A73"/>
    <w:rsid w:val="003D5E84"/>
    <w:rsid w:val="003D6759"/>
    <w:rsid w:val="003D6902"/>
    <w:rsid w:val="003D6E8D"/>
    <w:rsid w:val="003E0E68"/>
    <w:rsid w:val="003E1239"/>
    <w:rsid w:val="003E2149"/>
    <w:rsid w:val="003E27B7"/>
    <w:rsid w:val="003E2CC2"/>
    <w:rsid w:val="003E3F80"/>
    <w:rsid w:val="003E45B1"/>
    <w:rsid w:val="003E5085"/>
    <w:rsid w:val="003E6B36"/>
    <w:rsid w:val="003E7326"/>
    <w:rsid w:val="003E7348"/>
    <w:rsid w:val="003E7ABD"/>
    <w:rsid w:val="003F0C81"/>
    <w:rsid w:val="003F2868"/>
    <w:rsid w:val="003F33D9"/>
    <w:rsid w:val="003F5EC4"/>
    <w:rsid w:val="003F7589"/>
    <w:rsid w:val="004004D7"/>
    <w:rsid w:val="00400593"/>
    <w:rsid w:val="0040079F"/>
    <w:rsid w:val="00400ED9"/>
    <w:rsid w:val="0040120D"/>
    <w:rsid w:val="0040198A"/>
    <w:rsid w:val="004019E3"/>
    <w:rsid w:val="00401B5A"/>
    <w:rsid w:val="004047CE"/>
    <w:rsid w:val="00404827"/>
    <w:rsid w:val="00404C2E"/>
    <w:rsid w:val="00404F00"/>
    <w:rsid w:val="00404F9F"/>
    <w:rsid w:val="004057D3"/>
    <w:rsid w:val="00407167"/>
    <w:rsid w:val="004109FB"/>
    <w:rsid w:val="00410A2A"/>
    <w:rsid w:val="004128AB"/>
    <w:rsid w:val="00412C7E"/>
    <w:rsid w:val="00412D7A"/>
    <w:rsid w:val="004142E6"/>
    <w:rsid w:val="00416E27"/>
    <w:rsid w:val="00417F66"/>
    <w:rsid w:val="004217B6"/>
    <w:rsid w:val="00421CD0"/>
    <w:rsid w:val="004235E8"/>
    <w:rsid w:val="0042365E"/>
    <w:rsid w:val="00423A1A"/>
    <w:rsid w:val="00423BAD"/>
    <w:rsid w:val="004240C2"/>
    <w:rsid w:val="00424237"/>
    <w:rsid w:val="00424D6B"/>
    <w:rsid w:val="0042612F"/>
    <w:rsid w:val="004262B4"/>
    <w:rsid w:val="0042636E"/>
    <w:rsid w:val="0042643C"/>
    <w:rsid w:val="00427430"/>
    <w:rsid w:val="004274FE"/>
    <w:rsid w:val="004301F6"/>
    <w:rsid w:val="00430839"/>
    <w:rsid w:val="00432413"/>
    <w:rsid w:val="00433EE7"/>
    <w:rsid w:val="004346B2"/>
    <w:rsid w:val="00435664"/>
    <w:rsid w:val="00435A35"/>
    <w:rsid w:val="00435DCE"/>
    <w:rsid w:val="00437911"/>
    <w:rsid w:val="00437E43"/>
    <w:rsid w:val="0044140A"/>
    <w:rsid w:val="00442023"/>
    <w:rsid w:val="004427B1"/>
    <w:rsid w:val="00444694"/>
    <w:rsid w:val="00445764"/>
    <w:rsid w:val="0044601C"/>
    <w:rsid w:val="004473AA"/>
    <w:rsid w:val="004473DE"/>
    <w:rsid w:val="004474E5"/>
    <w:rsid w:val="00447833"/>
    <w:rsid w:val="00447B41"/>
    <w:rsid w:val="004505C8"/>
    <w:rsid w:val="00450739"/>
    <w:rsid w:val="00450E93"/>
    <w:rsid w:val="004510A8"/>
    <w:rsid w:val="004514C0"/>
    <w:rsid w:val="004519D9"/>
    <w:rsid w:val="004525B4"/>
    <w:rsid w:val="00456942"/>
    <w:rsid w:val="00457E1F"/>
    <w:rsid w:val="00460C59"/>
    <w:rsid w:val="00462559"/>
    <w:rsid w:val="00465317"/>
    <w:rsid w:val="004679D7"/>
    <w:rsid w:val="00467F28"/>
    <w:rsid w:val="00471D2F"/>
    <w:rsid w:val="004739ED"/>
    <w:rsid w:val="00473FAA"/>
    <w:rsid w:val="0047465D"/>
    <w:rsid w:val="004756DF"/>
    <w:rsid w:val="00476908"/>
    <w:rsid w:val="0047713F"/>
    <w:rsid w:val="00477752"/>
    <w:rsid w:val="00477848"/>
    <w:rsid w:val="00482BC2"/>
    <w:rsid w:val="004854B2"/>
    <w:rsid w:val="00485F8B"/>
    <w:rsid w:val="00486814"/>
    <w:rsid w:val="00490A03"/>
    <w:rsid w:val="00490BC6"/>
    <w:rsid w:val="00490D16"/>
    <w:rsid w:val="00490D79"/>
    <w:rsid w:val="004912D1"/>
    <w:rsid w:val="004925E7"/>
    <w:rsid w:val="00493246"/>
    <w:rsid w:val="004945E0"/>
    <w:rsid w:val="00494EC9"/>
    <w:rsid w:val="004954F0"/>
    <w:rsid w:val="0049695F"/>
    <w:rsid w:val="00497C02"/>
    <w:rsid w:val="004A1954"/>
    <w:rsid w:val="004A2112"/>
    <w:rsid w:val="004A2E92"/>
    <w:rsid w:val="004A3CDF"/>
    <w:rsid w:val="004A72E8"/>
    <w:rsid w:val="004A73CB"/>
    <w:rsid w:val="004A76E6"/>
    <w:rsid w:val="004B0991"/>
    <w:rsid w:val="004B149D"/>
    <w:rsid w:val="004B14C2"/>
    <w:rsid w:val="004B15DB"/>
    <w:rsid w:val="004B4D3C"/>
    <w:rsid w:val="004B5104"/>
    <w:rsid w:val="004B6DA5"/>
    <w:rsid w:val="004B7CDE"/>
    <w:rsid w:val="004C0885"/>
    <w:rsid w:val="004C19F4"/>
    <w:rsid w:val="004C1E56"/>
    <w:rsid w:val="004C1E76"/>
    <w:rsid w:val="004C270C"/>
    <w:rsid w:val="004C2BFA"/>
    <w:rsid w:val="004C46C2"/>
    <w:rsid w:val="004C69AD"/>
    <w:rsid w:val="004C69D8"/>
    <w:rsid w:val="004C6E4F"/>
    <w:rsid w:val="004C7366"/>
    <w:rsid w:val="004C7B89"/>
    <w:rsid w:val="004D0079"/>
    <w:rsid w:val="004D02F0"/>
    <w:rsid w:val="004D0A36"/>
    <w:rsid w:val="004D0BC8"/>
    <w:rsid w:val="004D0C8C"/>
    <w:rsid w:val="004D14D5"/>
    <w:rsid w:val="004D196D"/>
    <w:rsid w:val="004D2AD0"/>
    <w:rsid w:val="004D2D9C"/>
    <w:rsid w:val="004D2DE6"/>
    <w:rsid w:val="004D2F96"/>
    <w:rsid w:val="004D385B"/>
    <w:rsid w:val="004D3E8B"/>
    <w:rsid w:val="004D5010"/>
    <w:rsid w:val="004D5607"/>
    <w:rsid w:val="004D5CEE"/>
    <w:rsid w:val="004D73E3"/>
    <w:rsid w:val="004E4100"/>
    <w:rsid w:val="004E4413"/>
    <w:rsid w:val="004E5FB4"/>
    <w:rsid w:val="004F0203"/>
    <w:rsid w:val="004F1565"/>
    <w:rsid w:val="004F27C5"/>
    <w:rsid w:val="004F314F"/>
    <w:rsid w:val="004F37F5"/>
    <w:rsid w:val="004F49CE"/>
    <w:rsid w:val="004F4B54"/>
    <w:rsid w:val="004F5FFC"/>
    <w:rsid w:val="004F69C6"/>
    <w:rsid w:val="00501822"/>
    <w:rsid w:val="0050239B"/>
    <w:rsid w:val="00503A8D"/>
    <w:rsid w:val="005047F8"/>
    <w:rsid w:val="00505330"/>
    <w:rsid w:val="00506AEA"/>
    <w:rsid w:val="00507110"/>
    <w:rsid w:val="00507E9C"/>
    <w:rsid w:val="00510317"/>
    <w:rsid w:val="00512D42"/>
    <w:rsid w:val="005150E3"/>
    <w:rsid w:val="00515D71"/>
    <w:rsid w:val="00517316"/>
    <w:rsid w:val="0052018C"/>
    <w:rsid w:val="005204BC"/>
    <w:rsid w:val="00520868"/>
    <w:rsid w:val="0052194C"/>
    <w:rsid w:val="005224E3"/>
    <w:rsid w:val="0052270C"/>
    <w:rsid w:val="00524009"/>
    <w:rsid w:val="005241D8"/>
    <w:rsid w:val="00525FB7"/>
    <w:rsid w:val="00526364"/>
    <w:rsid w:val="0052659E"/>
    <w:rsid w:val="00526747"/>
    <w:rsid w:val="00526C51"/>
    <w:rsid w:val="0053149D"/>
    <w:rsid w:val="005333DD"/>
    <w:rsid w:val="0053346A"/>
    <w:rsid w:val="00533812"/>
    <w:rsid w:val="00534D2A"/>
    <w:rsid w:val="00534F51"/>
    <w:rsid w:val="00535298"/>
    <w:rsid w:val="00536335"/>
    <w:rsid w:val="0053699A"/>
    <w:rsid w:val="00540EEA"/>
    <w:rsid w:val="00541B1F"/>
    <w:rsid w:val="005424C9"/>
    <w:rsid w:val="005438E1"/>
    <w:rsid w:val="00543AD1"/>
    <w:rsid w:val="00543D24"/>
    <w:rsid w:val="00546212"/>
    <w:rsid w:val="00547977"/>
    <w:rsid w:val="0055124A"/>
    <w:rsid w:val="0055213B"/>
    <w:rsid w:val="0055311E"/>
    <w:rsid w:val="00553DA2"/>
    <w:rsid w:val="00554098"/>
    <w:rsid w:val="0055414E"/>
    <w:rsid w:val="00554546"/>
    <w:rsid w:val="00555DDA"/>
    <w:rsid w:val="005566E3"/>
    <w:rsid w:val="00557174"/>
    <w:rsid w:val="00557AE1"/>
    <w:rsid w:val="005602F1"/>
    <w:rsid w:val="005611F5"/>
    <w:rsid w:val="0056195B"/>
    <w:rsid w:val="005619B1"/>
    <w:rsid w:val="00561F9E"/>
    <w:rsid w:val="00562448"/>
    <w:rsid w:val="0056486E"/>
    <w:rsid w:val="00566016"/>
    <w:rsid w:val="005665D8"/>
    <w:rsid w:val="00566AA0"/>
    <w:rsid w:val="00566E82"/>
    <w:rsid w:val="00570627"/>
    <w:rsid w:val="00570E72"/>
    <w:rsid w:val="00572A98"/>
    <w:rsid w:val="0057302F"/>
    <w:rsid w:val="00573EE6"/>
    <w:rsid w:val="005747D4"/>
    <w:rsid w:val="00574891"/>
    <w:rsid w:val="0057493A"/>
    <w:rsid w:val="005756DC"/>
    <w:rsid w:val="0057623F"/>
    <w:rsid w:val="00577207"/>
    <w:rsid w:val="005816B2"/>
    <w:rsid w:val="0058183D"/>
    <w:rsid w:val="00586A70"/>
    <w:rsid w:val="00586ABF"/>
    <w:rsid w:val="00586B67"/>
    <w:rsid w:val="00586E65"/>
    <w:rsid w:val="00587A73"/>
    <w:rsid w:val="00591822"/>
    <w:rsid w:val="00592F29"/>
    <w:rsid w:val="00593F1B"/>
    <w:rsid w:val="00595B1F"/>
    <w:rsid w:val="00596CC9"/>
    <w:rsid w:val="00597F66"/>
    <w:rsid w:val="005A1478"/>
    <w:rsid w:val="005A165D"/>
    <w:rsid w:val="005A208C"/>
    <w:rsid w:val="005A2414"/>
    <w:rsid w:val="005A26E6"/>
    <w:rsid w:val="005A37AA"/>
    <w:rsid w:val="005A4145"/>
    <w:rsid w:val="005A4635"/>
    <w:rsid w:val="005A48DF"/>
    <w:rsid w:val="005A5D21"/>
    <w:rsid w:val="005A7F6B"/>
    <w:rsid w:val="005B04F3"/>
    <w:rsid w:val="005B112C"/>
    <w:rsid w:val="005B2087"/>
    <w:rsid w:val="005B2382"/>
    <w:rsid w:val="005B2A38"/>
    <w:rsid w:val="005B3598"/>
    <w:rsid w:val="005B4FEC"/>
    <w:rsid w:val="005B5F7E"/>
    <w:rsid w:val="005B63B5"/>
    <w:rsid w:val="005B6729"/>
    <w:rsid w:val="005B6A76"/>
    <w:rsid w:val="005B6F4D"/>
    <w:rsid w:val="005C1D73"/>
    <w:rsid w:val="005C26AE"/>
    <w:rsid w:val="005C2890"/>
    <w:rsid w:val="005C2B86"/>
    <w:rsid w:val="005C3483"/>
    <w:rsid w:val="005C3712"/>
    <w:rsid w:val="005C3A8F"/>
    <w:rsid w:val="005C437B"/>
    <w:rsid w:val="005C51FD"/>
    <w:rsid w:val="005C61F8"/>
    <w:rsid w:val="005C6546"/>
    <w:rsid w:val="005C68A1"/>
    <w:rsid w:val="005C6FCC"/>
    <w:rsid w:val="005C7805"/>
    <w:rsid w:val="005C7C21"/>
    <w:rsid w:val="005D012B"/>
    <w:rsid w:val="005D03C6"/>
    <w:rsid w:val="005D080B"/>
    <w:rsid w:val="005D239F"/>
    <w:rsid w:val="005D38D1"/>
    <w:rsid w:val="005D3A45"/>
    <w:rsid w:val="005D4905"/>
    <w:rsid w:val="005D574A"/>
    <w:rsid w:val="005D735D"/>
    <w:rsid w:val="005E0532"/>
    <w:rsid w:val="005E0C93"/>
    <w:rsid w:val="005E1702"/>
    <w:rsid w:val="005E395F"/>
    <w:rsid w:val="005E3CDC"/>
    <w:rsid w:val="005E425A"/>
    <w:rsid w:val="005E4548"/>
    <w:rsid w:val="005E594E"/>
    <w:rsid w:val="005E6CFB"/>
    <w:rsid w:val="005E7F4F"/>
    <w:rsid w:val="005F323A"/>
    <w:rsid w:val="005F4093"/>
    <w:rsid w:val="005F43EC"/>
    <w:rsid w:val="005F77DB"/>
    <w:rsid w:val="0060017C"/>
    <w:rsid w:val="00600D5D"/>
    <w:rsid w:val="00601319"/>
    <w:rsid w:val="00601FE0"/>
    <w:rsid w:val="006030F3"/>
    <w:rsid w:val="00603118"/>
    <w:rsid w:val="00603865"/>
    <w:rsid w:val="00606A8A"/>
    <w:rsid w:val="0060750D"/>
    <w:rsid w:val="0061190D"/>
    <w:rsid w:val="00611DF7"/>
    <w:rsid w:val="00612BC4"/>
    <w:rsid w:val="006133B8"/>
    <w:rsid w:val="00613508"/>
    <w:rsid w:val="00613C4A"/>
    <w:rsid w:val="00616322"/>
    <w:rsid w:val="00620588"/>
    <w:rsid w:val="00620D2C"/>
    <w:rsid w:val="006210C8"/>
    <w:rsid w:val="00621531"/>
    <w:rsid w:val="00623AEE"/>
    <w:rsid w:val="00623F07"/>
    <w:rsid w:val="006241B0"/>
    <w:rsid w:val="006248B9"/>
    <w:rsid w:val="0062647E"/>
    <w:rsid w:val="00627628"/>
    <w:rsid w:val="00627BF5"/>
    <w:rsid w:val="0063042D"/>
    <w:rsid w:val="006306C2"/>
    <w:rsid w:val="00630DFB"/>
    <w:rsid w:val="00631D21"/>
    <w:rsid w:val="006325F9"/>
    <w:rsid w:val="006335E5"/>
    <w:rsid w:val="00634253"/>
    <w:rsid w:val="006356E7"/>
    <w:rsid w:val="00635BAA"/>
    <w:rsid w:val="006370BD"/>
    <w:rsid w:val="00637490"/>
    <w:rsid w:val="0064042C"/>
    <w:rsid w:val="00641AAB"/>
    <w:rsid w:val="00641CBE"/>
    <w:rsid w:val="006428F3"/>
    <w:rsid w:val="00642B50"/>
    <w:rsid w:val="00642BFD"/>
    <w:rsid w:val="00645923"/>
    <w:rsid w:val="006510DA"/>
    <w:rsid w:val="00651481"/>
    <w:rsid w:val="006522C8"/>
    <w:rsid w:val="00652954"/>
    <w:rsid w:val="00653D54"/>
    <w:rsid w:val="006550BC"/>
    <w:rsid w:val="0065564E"/>
    <w:rsid w:val="0065644A"/>
    <w:rsid w:val="0065689F"/>
    <w:rsid w:val="00656A8F"/>
    <w:rsid w:val="00660548"/>
    <w:rsid w:val="006619C4"/>
    <w:rsid w:val="00661B48"/>
    <w:rsid w:val="00661DC7"/>
    <w:rsid w:val="00661F37"/>
    <w:rsid w:val="00662000"/>
    <w:rsid w:val="006623F3"/>
    <w:rsid w:val="00662F06"/>
    <w:rsid w:val="0066482A"/>
    <w:rsid w:val="00666EE5"/>
    <w:rsid w:val="00672058"/>
    <w:rsid w:val="00672F70"/>
    <w:rsid w:val="006741F9"/>
    <w:rsid w:val="006746D7"/>
    <w:rsid w:val="006752B4"/>
    <w:rsid w:val="00676569"/>
    <w:rsid w:val="00683CD8"/>
    <w:rsid w:val="00684C21"/>
    <w:rsid w:val="00685354"/>
    <w:rsid w:val="00685371"/>
    <w:rsid w:val="006859B1"/>
    <w:rsid w:val="0068645A"/>
    <w:rsid w:val="00686762"/>
    <w:rsid w:val="00686BF3"/>
    <w:rsid w:val="0068767D"/>
    <w:rsid w:val="00687E1B"/>
    <w:rsid w:val="00690FE9"/>
    <w:rsid w:val="0069232A"/>
    <w:rsid w:val="00692BA9"/>
    <w:rsid w:val="0069320F"/>
    <w:rsid w:val="006941A6"/>
    <w:rsid w:val="00694881"/>
    <w:rsid w:val="00694A0A"/>
    <w:rsid w:val="00694C24"/>
    <w:rsid w:val="00696769"/>
    <w:rsid w:val="00696C26"/>
    <w:rsid w:val="00696E5E"/>
    <w:rsid w:val="006979EF"/>
    <w:rsid w:val="00697D55"/>
    <w:rsid w:val="006A04C7"/>
    <w:rsid w:val="006A177B"/>
    <w:rsid w:val="006A1FFB"/>
    <w:rsid w:val="006A2402"/>
    <w:rsid w:val="006A25B2"/>
    <w:rsid w:val="006A2F4B"/>
    <w:rsid w:val="006A33AD"/>
    <w:rsid w:val="006A3B22"/>
    <w:rsid w:val="006A3C87"/>
    <w:rsid w:val="006A4172"/>
    <w:rsid w:val="006A4683"/>
    <w:rsid w:val="006A5A2D"/>
    <w:rsid w:val="006A7066"/>
    <w:rsid w:val="006B0D16"/>
    <w:rsid w:val="006B112F"/>
    <w:rsid w:val="006B2062"/>
    <w:rsid w:val="006B3986"/>
    <w:rsid w:val="006B5FDC"/>
    <w:rsid w:val="006B64D3"/>
    <w:rsid w:val="006B70C6"/>
    <w:rsid w:val="006C0755"/>
    <w:rsid w:val="006C2152"/>
    <w:rsid w:val="006C4270"/>
    <w:rsid w:val="006C4503"/>
    <w:rsid w:val="006C54D8"/>
    <w:rsid w:val="006C5B90"/>
    <w:rsid w:val="006C676B"/>
    <w:rsid w:val="006C7211"/>
    <w:rsid w:val="006C7C9A"/>
    <w:rsid w:val="006D03A5"/>
    <w:rsid w:val="006D18A8"/>
    <w:rsid w:val="006D2231"/>
    <w:rsid w:val="006D4026"/>
    <w:rsid w:val="006D55B3"/>
    <w:rsid w:val="006E0226"/>
    <w:rsid w:val="006E3BC5"/>
    <w:rsid w:val="006E3E94"/>
    <w:rsid w:val="006E40F9"/>
    <w:rsid w:val="006E4F91"/>
    <w:rsid w:val="006E6B25"/>
    <w:rsid w:val="006F00D1"/>
    <w:rsid w:val="006F038F"/>
    <w:rsid w:val="006F0884"/>
    <w:rsid w:val="006F09EA"/>
    <w:rsid w:val="006F1C3D"/>
    <w:rsid w:val="006F20BB"/>
    <w:rsid w:val="006F2317"/>
    <w:rsid w:val="006F3FB1"/>
    <w:rsid w:val="006F4099"/>
    <w:rsid w:val="006F46F7"/>
    <w:rsid w:val="006F7DFD"/>
    <w:rsid w:val="0070034F"/>
    <w:rsid w:val="0070063B"/>
    <w:rsid w:val="007019E5"/>
    <w:rsid w:val="00702530"/>
    <w:rsid w:val="0070347E"/>
    <w:rsid w:val="00704213"/>
    <w:rsid w:val="00706067"/>
    <w:rsid w:val="007073F4"/>
    <w:rsid w:val="0070761D"/>
    <w:rsid w:val="007103E2"/>
    <w:rsid w:val="0071110C"/>
    <w:rsid w:val="00711DA1"/>
    <w:rsid w:val="0071277D"/>
    <w:rsid w:val="0071364E"/>
    <w:rsid w:val="007149D6"/>
    <w:rsid w:val="00715779"/>
    <w:rsid w:val="007162DB"/>
    <w:rsid w:val="007167B6"/>
    <w:rsid w:val="00716B86"/>
    <w:rsid w:val="00717051"/>
    <w:rsid w:val="007170D6"/>
    <w:rsid w:val="007172E5"/>
    <w:rsid w:val="00717911"/>
    <w:rsid w:val="00717A7D"/>
    <w:rsid w:val="00717EA3"/>
    <w:rsid w:val="00721DA1"/>
    <w:rsid w:val="00725750"/>
    <w:rsid w:val="007265C5"/>
    <w:rsid w:val="00727866"/>
    <w:rsid w:val="00727E99"/>
    <w:rsid w:val="0073089A"/>
    <w:rsid w:val="00730BA6"/>
    <w:rsid w:val="00730C5A"/>
    <w:rsid w:val="0073190B"/>
    <w:rsid w:val="00731C47"/>
    <w:rsid w:val="007325AF"/>
    <w:rsid w:val="00732620"/>
    <w:rsid w:val="00732DDC"/>
    <w:rsid w:val="00733FBD"/>
    <w:rsid w:val="0073478A"/>
    <w:rsid w:val="00735D9E"/>
    <w:rsid w:val="00735EE3"/>
    <w:rsid w:val="00736C26"/>
    <w:rsid w:val="00740308"/>
    <w:rsid w:val="0074058E"/>
    <w:rsid w:val="00740847"/>
    <w:rsid w:val="00740C32"/>
    <w:rsid w:val="00741B23"/>
    <w:rsid w:val="00741B43"/>
    <w:rsid w:val="00742337"/>
    <w:rsid w:val="0074427F"/>
    <w:rsid w:val="007442DD"/>
    <w:rsid w:val="0074622E"/>
    <w:rsid w:val="00747083"/>
    <w:rsid w:val="007470FC"/>
    <w:rsid w:val="007500FC"/>
    <w:rsid w:val="007506CC"/>
    <w:rsid w:val="00751A01"/>
    <w:rsid w:val="00751BE4"/>
    <w:rsid w:val="007520E7"/>
    <w:rsid w:val="0075282B"/>
    <w:rsid w:val="00752849"/>
    <w:rsid w:val="00752C0E"/>
    <w:rsid w:val="007538B4"/>
    <w:rsid w:val="00753E40"/>
    <w:rsid w:val="00753ED5"/>
    <w:rsid w:val="007544F3"/>
    <w:rsid w:val="0075457A"/>
    <w:rsid w:val="0075558E"/>
    <w:rsid w:val="00755E9D"/>
    <w:rsid w:val="00756435"/>
    <w:rsid w:val="0075766F"/>
    <w:rsid w:val="007600D9"/>
    <w:rsid w:val="0076034E"/>
    <w:rsid w:val="00760785"/>
    <w:rsid w:val="00760EED"/>
    <w:rsid w:val="0076190C"/>
    <w:rsid w:val="00762FBF"/>
    <w:rsid w:val="00764636"/>
    <w:rsid w:val="00765E14"/>
    <w:rsid w:val="007671B8"/>
    <w:rsid w:val="0077045A"/>
    <w:rsid w:val="00770CA9"/>
    <w:rsid w:val="0077174D"/>
    <w:rsid w:val="007723E5"/>
    <w:rsid w:val="00774501"/>
    <w:rsid w:val="00775347"/>
    <w:rsid w:val="00775C3D"/>
    <w:rsid w:val="007768D3"/>
    <w:rsid w:val="00776B33"/>
    <w:rsid w:val="00776C5C"/>
    <w:rsid w:val="00777116"/>
    <w:rsid w:val="0078003B"/>
    <w:rsid w:val="00780343"/>
    <w:rsid w:val="00780ABA"/>
    <w:rsid w:val="00781D8A"/>
    <w:rsid w:val="00781EF0"/>
    <w:rsid w:val="0078208F"/>
    <w:rsid w:val="007820BC"/>
    <w:rsid w:val="00782629"/>
    <w:rsid w:val="00784513"/>
    <w:rsid w:val="00785CB6"/>
    <w:rsid w:val="00785FAC"/>
    <w:rsid w:val="00786399"/>
    <w:rsid w:val="0078687D"/>
    <w:rsid w:val="007869DD"/>
    <w:rsid w:val="007877CF"/>
    <w:rsid w:val="007907DF"/>
    <w:rsid w:val="00790D19"/>
    <w:rsid w:val="00790F8A"/>
    <w:rsid w:val="00792832"/>
    <w:rsid w:val="00792A3D"/>
    <w:rsid w:val="0079332F"/>
    <w:rsid w:val="00794F39"/>
    <w:rsid w:val="00796BC9"/>
    <w:rsid w:val="00796E7C"/>
    <w:rsid w:val="00797F5E"/>
    <w:rsid w:val="007A3A7E"/>
    <w:rsid w:val="007A6953"/>
    <w:rsid w:val="007A73D2"/>
    <w:rsid w:val="007A7D13"/>
    <w:rsid w:val="007A7F1C"/>
    <w:rsid w:val="007B35BD"/>
    <w:rsid w:val="007B364E"/>
    <w:rsid w:val="007B5345"/>
    <w:rsid w:val="007B5C6A"/>
    <w:rsid w:val="007B5F6B"/>
    <w:rsid w:val="007B75C1"/>
    <w:rsid w:val="007C2E23"/>
    <w:rsid w:val="007C3E84"/>
    <w:rsid w:val="007C3FC5"/>
    <w:rsid w:val="007C45F6"/>
    <w:rsid w:val="007C5D54"/>
    <w:rsid w:val="007C6AD8"/>
    <w:rsid w:val="007D0FEC"/>
    <w:rsid w:val="007D1BDA"/>
    <w:rsid w:val="007D1FB3"/>
    <w:rsid w:val="007D2DFC"/>
    <w:rsid w:val="007D2FBA"/>
    <w:rsid w:val="007D369E"/>
    <w:rsid w:val="007D3D44"/>
    <w:rsid w:val="007D44F5"/>
    <w:rsid w:val="007D46E3"/>
    <w:rsid w:val="007D4934"/>
    <w:rsid w:val="007D54C0"/>
    <w:rsid w:val="007D5A5E"/>
    <w:rsid w:val="007D5EAF"/>
    <w:rsid w:val="007D6477"/>
    <w:rsid w:val="007E047C"/>
    <w:rsid w:val="007E118E"/>
    <w:rsid w:val="007E3341"/>
    <w:rsid w:val="007E6C2D"/>
    <w:rsid w:val="007E6C83"/>
    <w:rsid w:val="007E77F5"/>
    <w:rsid w:val="007E7FC9"/>
    <w:rsid w:val="007F1C86"/>
    <w:rsid w:val="007F243B"/>
    <w:rsid w:val="007F2847"/>
    <w:rsid w:val="007F28AA"/>
    <w:rsid w:val="007F2E4E"/>
    <w:rsid w:val="007F3485"/>
    <w:rsid w:val="007F3604"/>
    <w:rsid w:val="007F5346"/>
    <w:rsid w:val="007F58A0"/>
    <w:rsid w:val="007F66D6"/>
    <w:rsid w:val="007F68F7"/>
    <w:rsid w:val="007F7651"/>
    <w:rsid w:val="007F7FF0"/>
    <w:rsid w:val="00800FCF"/>
    <w:rsid w:val="008018FB"/>
    <w:rsid w:val="00802129"/>
    <w:rsid w:val="00802845"/>
    <w:rsid w:val="008032CF"/>
    <w:rsid w:val="00803302"/>
    <w:rsid w:val="008035D7"/>
    <w:rsid w:val="00803987"/>
    <w:rsid w:val="00805896"/>
    <w:rsid w:val="008105EC"/>
    <w:rsid w:val="00812089"/>
    <w:rsid w:val="00813702"/>
    <w:rsid w:val="00815681"/>
    <w:rsid w:val="0081619D"/>
    <w:rsid w:val="008161EA"/>
    <w:rsid w:val="00816AA3"/>
    <w:rsid w:val="008172B6"/>
    <w:rsid w:val="008220FB"/>
    <w:rsid w:val="00823179"/>
    <w:rsid w:val="00823A41"/>
    <w:rsid w:val="0082431F"/>
    <w:rsid w:val="0082445C"/>
    <w:rsid w:val="008253F7"/>
    <w:rsid w:val="0082654B"/>
    <w:rsid w:val="0082696D"/>
    <w:rsid w:val="00826EC9"/>
    <w:rsid w:val="00827149"/>
    <w:rsid w:val="0082799D"/>
    <w:rsid w:val="00827FB3"/>
    <w:rsid w:val="008304CC"/>
    <w:rsid w:val="0083330B"/>
    <w:rsid w:val="00833F5E"/>
    <w:rsid w:val="00834133"/>
    <w:rsid w:val="008341B2"/>
    <w:rsid w:val="00836C9F"/>
    <w:rsid w:val="00841265"/>
    <w:rsid w:val="00841F24"/>
    <w:rsid w:val="0084292E"/>
    <w:rsid w:val="008435DE"/>
    <w:rsid w:val="008437C9"/>
    <w:rsid w:val="0084439D"/>
    <w:rsid w:val="00845716"/>
    <w:rsid w:val="008457C0"/>
    <w:rsid w:val="00845D23"/>
    <w:rsid w:val="008463B5"/>
    <w:rsid w:val="008464DF"/>
    <w:rsid w:val="00850C4E"/>
    <w:rsid w:val="00850C5D"/>
    <w:rsid w:val="00850C7D"/>
    <w:rsid w:val="00851AC0"/>
    <w:rsid w:val="00851C78"/>
    <w:rsid w:val="008530E8"/>
    <w:rsid w:val="008560A8"/>
    <w:rsid w:val="00856FFF"/>
    <w:rsid w:val="00857827"/>
    <w:rsid w:val="008601CF"/>
    <w:rsid w:val="00860E3C"/>
    <w:rsid w:val="00861BC6"/>
    <w:rsid w:val="008623DF"/>
    <w:rsid w:val="0086241F"/>
    <w:rsid w:val="00862830"/>
    <w:rsid w:val="00862984"/>
    <w:rsid w:val="00863347"/>
    <w:rsid w:val="00863595"/>
    <w:rsid w:val="0086362E"/>
    <w:rsid w:val="00865E07"/>
    <w:rsid w:val="00866A77"/>
    <w:rsid w:val="0086735D"/>
    <w:rsid w:val="008678A8"/>
    <w:rsid w:val="0087289E"/>
    <w:rsid w:val="0087411B"/>
    <w:rsid w:val="00874B7C"/>
    <w:rsid w:val="00874F69"/>
    <w:rsid w:val="008751F7"/>
    <w:rsid w:val="0087530F"/>
    <w:rsid w:val="00875746"/>
    <w:rsid w:val="0087653B"/>
    <w:rsid w:val="008774EC"/>
    <w:rsid w:val="0087754B"/>
    <w:rsid w:val="00877C33"/>
    <w:rsid w:val="008802B9"/>
    <w:rsid w:val="00880C40"/>
    <w:rsid w:val="00880FC1"/>
    <w:rsid w:val="008817D1"/>
    <w:rsid w:val="00881814"/>
    <w:rsid w:val="008818C0"/>
    <w:rsid w:val="00883292"/>
    <w:rsid w:val="00884849"/>
    <w:rsid w:val="0088510C"/>
    <w:rsid w:val="00886B48"/>
    <w:rsid w:val="008903F3"/>
    <w:rsid w:val="00890B18"/>
    <w:rsid w:val="00890BC6"/>
    <w:rsid w:val="00890D88"/>
    <w:rsid w:val="008914FD"/>
    <w:rsid w:val="00892314"/>
    <w:rsid w:val="00892B34"/>
    <w:rsid w:val="0089485A"/>
    <w:rsid w:val="00895380"/>
    <w:rsid w:val="00895C6D"/>
    <w:rsid w:val="00896284"/>
    <w:rsid w:val="008969BE"/>
    <w:rsid w:val="00896EA2"/>
    <w:rsid w:val="008971C3"/>
    <w:rsid w:val="008A320F"/>
    <w:rsid w:val="008A4599"/>
    <w:rsid w:val="008A46C2"/>
    <w:rsid w:val="008A6754"/>
    <w:rsid w:val="008A70C3"/>
    <w:rsid w:val="008B01D7"/>
    <w:rsid w:val="008B0B3A"/>
    <w:rsid w:val="008B0C56"/>
    <w:rsid w:val="008B0FD6"/>
    <w:rsid w:val="008B1CF1"/>
    <w:rsid w:val="008B1D1D"/>
    <w:rsid w:val="008B4395"/>
    <w:rsid w:val="008B489C"/>
    <w:rsid w:val="008B4ADE"/>
    <w:rsid w:val="008B5409"/>
    <w:rsid w:val="008B5DE1"/>
    <w:rsid w:val="008B64B4"/>
    <w:rsid w:val="008B6A23"/>
    <w:rsid w:val="008B7C8E"/>
    <w:rsid w:val="008B7D95"/>
    <w:rsid w:val="008C0601"/>
    <w:rsid w:val="008C0B49"/>
    <w:rsid w:val="008C15E7"/>
    <w:rsid w:val="008C1903"/>
    <w:rsid w:val="008C1D09"/>
    <w:rsid w:val="008C2656"/>
    <w:rsid w:val="008C5871"/>
    <w:rsid w:val="008C58DB"/>
    <w:rsid w:val="008C5E7E"/>
    <w:rsid w:val="008C7198"/>
    <w:rsid w:val="008C7AF3"/>
    <w:rsid w:val="008C7E9C"/>
    <w:rsid w:val="008D0103"/>
    <w:rsid w:val="008D5297"/>
    <w:rsid w:val="008E1025"/>
    <w:rsid w:val="008E10F0"/>
    <w:rsid w:val="008E3DB5"/>
    <w:rsid w:val="008E4398"/>
    <w:rsid w:val="008E498A"/>
    <w:rsid w:val="008E5D21"/>
    <w:rsid w:val="008E5E01"/>
    <w:rsid w:val="008E5E4E"/>
    <w:rsid w:val="008E5F5B"/>
    <w:rsid w:val="008E6C98"/>
    <w:rsid w:val="008E7CFF"/>
    <w:rsid w:val="008E7FE1"/>
    <w:rsid w:val="008F07C1"/>
    <w:rsid w:val="008F1BC2"/>
    <w:rsid w:val="008F24EC"/>
    <w:rsid w:val="008F2D41"/>
    <w:rsid w:val="008F32B4"/>
    <w:rsid w:val="008F35BD"/>
    <w:rsid w:val="008F48DC"/>
    <w:rsid w:val="008F4C0E"/>
    <w:rsid w:val="008F518D"/>
    <w:rsid w:val="008F597F"/>
    <w:rsid w:val="008F5E20"/>
    <w:rsid w:val="008F6346"/>
    <w:rsid w:val="00900FF9"/>
    <w:rsid w:val="00901C3B"/>
    <w:rsid w:val="00901F21"/>
    <w:rsid w:val="00901FA4"/>
    <w:rsid w:val="009025F5"/>
    <w:rsid w:val="009029DE"/>
    <w:rsid w:val="0090422E"/>
    <w:rsid w:val="00904559"/>
    <w:rsid w:val="00904B27"/>
    <w:rsid w:val="00905F54"/>
    <w:rsid w:val="0090768C"/>
    <w:rsid w:val="00907897"/>
    <w:rsid w:val="00910616"/>
    <w:rsid w:val="00911178"/>
    <w:rsid w:val="00911890"/>
    <w:rsid w:val="009128A2"/>
    <w:rsid w:val="00915AEC"/>
    <w:rsid w:val="00915CEF"/>
    <w:rsid w:val="00915F8B"/>
    <w:rsid w:val="0092120F"/>
    <w:rsid w:val="00921502"/>
    <w:rsid w:val="00921E5C"/>
    <w:rsid w:val="00922582"/>
    <w:rsid w:val="00922AFC"/>
    <w:rsid w:val="00923509"/>
    <w:rsid w:val="00923D43"/>
    <w:rsid w:val="00925508"/>
    <w:rsid w:val="00926259"/>
    <w:rsid w:val="009263D2"/>
    <w:rsid w:val="0092687E"/>
    <w:rsid w:val="0092696C"/>
    <w:rsid w:val="00930041"/>
    <w:rsid w:val="0093136E"/>
    <w:rsid w:val="0093301B"/>
    <w:rsid w:val="009340D8"/>
    <w:rsid w:val="00934FAD"/>
    <w:rsid w:val="00935EBD"/>
    <w:rsid w:val="00936E70"/>
    <w:rsid w:val="0093701A"/>
    <w:rsid w:val="00937398"/>
    <w:rsid w:val="00941228"/>
    <w:rsid w:val="009419F1"/>
    <w:rsid w:val="00941E6F"/>
    <w:rsid w:val="00942350"/>
    <w:rsid w:val="00943CBB"/>
    <w:rsid w:val="00944677"/>
    <w:rsid w:val="009463AB"/>
    <w:rsid w:val="009465A7"/>
    <w:rsid w:val="00946600"/>
    <w:rsid w:val="009466A5"/>
    <w:rsid w:val="00946725"/>
    <w:rsid w:val="00946946"/>
    <w:rsid w:val="0095001B"/>
    <w:rsid w:val="0095021E"/>
    <w:rsid w:val="0095070F"/>
    <w:rsid w:val="0095164F"/>
    <w:rsid w:val="0095243C"/>
    <w:rsid w:val="00952DFC"/>
    <w:rsid w:val="009532C2"/>
    <w:rsid w:val="0095414B"/>
    <w:rsid w:val="00954634"/>
    <w:rsid w:val="009549ED"/>
    <w:rsid w:val="009574A4"/>
    <w:rsid w:val="00960728"/>
    <w:rsid w:val="00960DE9"/>
    <w:rsid w:val="009619F1"/>
    <w:rsid w:val="00962FCF"/>
    <w:rsid w:val="00962FDC"/>
    <w:rsid w:val="00963B3D"/>
    <w:rsid w:val="0096428D"/>
    <w:rsid w:val="00964A72"/>
    <w:rsid w:val="009660E4"/>
    <w:rsid w:val="00966B69"/>
    <w:rsid w:val="009671D9"/>
    <w:rsid w:val="00967F07"/>
    <w:rsid w:val="00970112"/>
    <w:rsid w:val="00971097"/>
    <w:rsid w:val="00971518"/>
    <w:rsid w:val="0097219B"/>
    <w:rsid w:val="00972EFA"/>
    <w:rsid w:val="009730BB"/>
    <w:rsid w:val="009745CA"/>
    <w:rsid w:val="009745DA"/>
    <w:rsid w:val="00975467"/>
    <w:rsid w:val="00975758"/>
    <w:rsid w:val="009757CE"/>
    <w:rsid w:val="00977724"/>
    <w:rsid w:val="00982EB2"/>
    <w:rsid w:val="00983007"/>
    <w:rsid w:val="00983B02"/>
    <w:rsid w:val="00984159"/>
    <w:rsid w:val="00984230"/>
    <w:rsid w:val="0098464F"/>
    <w:rsid w:val="00984FA7"/>
    <w:rsid w:val="00985F5F"/>
    <w:rsid w:val="0098752B"/>
    <w:rsid w:val="00987CDB"/>
    <w:rsid w:val="00987FEE"/>
    <w:rsid w:val="00990B4A"/>
    <w:rsid w:val="009923E1"/>
    <w:rsid w:val="009925C9"/>
    <w:rsid w:val="00992641"/>
    <w:rsid w:val="009947F7"/>
    <w:rsid w:val="00996A32"/>
    <w:rsid w:val="009A086C"/>
    <w:rsid w:val="009A11DA"/>
    <w:rsid w:val="009A1377"/>
    <w:rsid w:val="009A1B6F"/>
    <w:rsid w:val="009A1D23"/>
    <w:rsid w:val="009A385A"/>
    <w:rsid w:val="009A4C05"/>
    <w:rsid w:val="009A5BD0"/>
    <w:rsid w:val="009A6B06"/>
    <w:rsid w:val="009A6B57"/>
    <w:rsid w:val="009B0598"/>
    <w:rsid w:val="009B072A"/>
    <w:rsid w:val="009B10BC"/>
    <w:rsid w:val="009B20FC"/>
    <w:rsid w:val="009B2248"/>
    <w:rsid w:val="009B261F"/>
    <w:rsid w:val="009B3F3F"/>
    <w:rsid w:val="009B490F"/>
    <w:rsid w:val="009B5EA9"/>
    <w:rsid w:val="009B6B1C"/>
    <w:rsid w:val="009C00EC"/>
    <w:rsid w:val="009C01A8"/>
    <w:rsid w:val="009C01B3"/>
    <w:rsid w:val="009C0773"/>
    <w:rsid w:val="009C115D"/>
    <w:rsid w:val="009C25FF"/>
    <w:rsid w:val="009C261B"/>
    <w:rsid w:val="009C3F12"/>
    <w:rsid w:val="009C48AD"/>
    <w:rsid w:val="009C5A36"/>
    <w:rsid w:val="009C7112"/>
    <w:rsid w:val="009C7441"/>
    <w:rsid w:val="009C74E5"/>
    <w:rsid w:val="009D0219"/>
    <w:rsid w:val="009D120A"/>
    <w:rsid w:val="009D19FA"/>
    <w:rsid w:val="009D1DEC"/>
    <w:rsid w:val="009D2489"/>
    <w:rsid w:val="009D26DE"/>
    <w:rsid w:val="009D2D59"/>
    <w:rsid w:val="009D2DA5"/>
    <w:rsid w:val="009D3680"/>
    <w:rsid w:val="009D4E35"/>
    <w:rsid w:val="009D5568"/>
    <w:rsid w:val="009D5898"/>
    <w:rsid w:val="009E0D49"/>
    <w:rsid w:val="009E2F04"/>
    <w:rsid w:val="009E4121"/>
    <w:rsid w:val="009E4C1A"/>
    <w:rsid w:val="009E65F4"/>
    <w:rsid w:val="009E6EAB"/>
    <w:rsid w:val="009F0ED4"/>
    <w:rsid w:val="009F2BF1"/>
    <w:rsid w:val="009F41DD"/>
    <w:rsid w:val="009F578C"/>
    <w:rsid w:val="009F59B5"/>
    <w:rsid w:val="009F5D63"/>
    <w:rsid w:val="009F628B"/>
    <w:rsid w:val="009F6C56"/>
    <w:rsid w:val="009F6F38"/>
    <w:rsid w:val="00A000DE"/>
    <w:rsid w:val="00A00D70"/>
    <w:rsid w:val="00A00FD2"/>
    <w:rsid w:val="00A01D90"/>
    <w:rsid w:val="00A02595"/>
    <w:rsid w:val="00A025E9"/>
    <w:rsid w:val="00A031A3"/>
    <w:rsid w:val="00A04DDE"/>
    <w:rsid w:val="00A04DFB"/>
    <w:rsid w:val="00A10200"/>
    <w:rsid w:val="00A10DD4"/>
    <w:rsid w:val="00A11CFB"/>
    <w:rsid w:val="00A13331"/>
    <w:rsid w:val="00A13550"/>
    <w:rsid w:val="00A15306"/>
    <w:rsid w:val="00A167BB"/>
    <w:rsid w:val="00A17A3F"/>
    <w:rsid w:val="00A22DA3"/>
    <w:rsid w:val="00A24DBD"/>
    <w:rsid w:val="00A25ACA"/>
    <w:rsid w:val="00A25BD0"/>
    <w:rsid w:val="00A2601F"/>
    <w:rsid w:val="00A276F4"/>
    <w:rsid w:val="00A27EAF"/>
    <w:rsid w:val="00A30E4F"/>
    <w:rsid w:val="00A3290E"/>
    <w:rsid w:val="00A3414A"/>
    <w:rsid w:val="00A34EC3"/>
    <w:rsid w:val="00A351D0"/>
    <w:rsid w:val="00A35B52"/>
    <w:rsid w:val="00A3653A"/>
    <w:rsid w:val="00A365AC"/>
    <w:rsid w:val="00A37329"/>
    <w:rsid w:val="00A3737F"/>
    <w:rsid w:val="00A375F7"/>
    <w:rsid w:val="00A37B16"/>
    <w:rsid w:val="00A40BB3"/>
    <w:rsid w:val="00A41707"/>
    <w:rsid w:val="00A41AF3"/>
    <w:rsid w:val="00A43458"/>
    <w:rsid w:val="00A443CC"/>
    <w:rsid w:val="00A446CE"/>
    <w:rsid w:val="00A44A72"/>
    <w:rsid w:val="00A4514F"/>
    <w:rsid w:val="00A472D1"/>
    <w:rsid w:val="00A474CE"/>
    <w:rsid w:val="00A47F2B"/>
    <w:rsid w:val="00A500C8"/>
    <w:rsid w:val="00A50C3B"/>
    <w:rsid w:val="00A5178F"/>
    <w:rsid w:val="00A51FE4"/>
    <w:rsid w:val="00A52A65"/>
    <w:rsid w:val="00A5647C"/>
    <w:rsid w:val="00A56ADB"/>
    <w:rsid w:val="00A575C3"/>
    <w:rsid w:val="00A57F64"/>
    <w:rsid w:val="00A60994"/>
    <w:rsid w:val="00A60A00"/>
    <w:rsid w:val="00A61DC3"/>
    <w:rsid w:val="00A62268"/>
    <w:rsid w:val="00A62751"/>
    <w:rsid w:val="00A655ED"/>
    <w:rsid w:val="00A65673"/>
    <w:rsid w:val="00A673C0"/>
    <w:rsid w:val="00A6782B"/>
    <w:rsid w:val="00A7156A"/>
    <w:rsid w:val="00A71C38"/>
    <w:rsid w:val="00A71D76"/>
    <w:rsid w:val="00A72659"/>
    <w:rsid w:val="00A73494"/>
    <w:rsid w:val="00A73944"/>
    <w:rsid w:val="00A757F2"/>
    <w:rsid w:val="00A760C0"/>
    <w:rsid w:val="00A768C7"/>
    <w:rsid w:val="00A7783A"/>
    <w:rsid w:val="00A80340"/>
    <w:rsid w:val="00A8266C"/>
    <w:rsid w:val="00A8282F"/>
    <w:rsid w:val="00A8336E"/>
    <w:rsid w:val="00A8398D"/>
    <w:rsid w:val="00A83EAC"/>
    <w:rsid w:val="00A843CE"/>
    <w:rsid w:val="00A855AA"/>
    <w:rsid w:val="00A86FBA"/>
    <w:rsid w:val="00A87B0D"/>
    <w:rsid w:val="00A87D41"/>
    <w:rsid w:val="00A900E4"/>
    <w:rsid w:val="00A90C71"/>
    <w:rsid w:val="00A913EC"/>
    <w:rsid w:val="00A924FD"/>
    <w:rsid w:val="00A93370"/>
    <w:rsid w:val="00A95353"/>
    <w:rsid w:val="00A96535"/>
    <w:rsid w:val="00A96BA2"/>
    <w:rsid w:val="00A971D6"/>
    <w:rsid w:val="00A97EE6"/>
    <w:rsid w:val="00AA037F"/>
    <w:rsid w:val="00AA0DFE"/>
    <w:rsid w:val="00AA2969"/>
    <w:rsid w:val="00AA2D73"/>
    <w:rsid w:val="00AA2E78"/>
    <w:rsid w:val="00AA3440"/>
    <w:rsid w:val="00AA3C2F"/>
    <w:rsid w:val="00AA50C4"/>
    <w:rsid w:val="00AA59B9"/>
    <w:rsid w:val="00AA5F02"/>
    <w:rsid w:val="00AA609A"/>
    <w:rsid w:val="00AA757C"/>
    <w:rsid w:val="00AB2176"/>
    <w:rsid w:val="00AB3841"/>
    <w:rsid w:val="00AB4B99"/>
    <w:rsid w:val="00AB63CE"/>
    <w:rsid w:val="00AB64B7"/>
    <w:rsid w:val="00AB6A00"/>
    <w:rsid w:val="00AB7B70"/>
    <w:rsid w:val="00AC1663"/>
    <w:rsid w:val="00AC2889"/>
    <w:rsid w:val="00AC2E7E"/>
    <w:rsid w:val="00AC31D9"/>
    <w:rsid w:val="00AC38D9"/>
    <w:rsid w:val="00AC3927"/>
    <w:rsid w:val="00AC4605"/>
    <w:rsid w:val="00AC626E"/>
    <w:rsid w:val="00AC6DC6"/>
    <w:rsid w:val="00AC7516"/>
    <w:rsid w:val="00AD252F"/>
    <w:rsid w:val="00AD2E32"/>
    <w:rsid w:val="00AD5330"/>
    <w:rsid w:val="00AD537C"/>
    <w:rsid w:val="00AD5707"/>
    <w:rsid w:val="00AE085C"/>
    <w:rsid w:val="00AE0B05"/>
    <w:rsid w:val="00AE0D4B"/>
    <w:rsid w:val="00AE10B3"/>
    <w:rsid w:val="00AE14F6"/>
    <w:rsid w:val="00AE1CB4"/>
    <w:rsid w:val="00AE1CE8"/>
    <w:rsid w:val="00AE2E36"/>
    <w:rsid w:val="00AE32C8"/>
    <w:rsid w:val="00AE3501"/>
    <w:rsid w:val="00AE44E9"/>
    <w:rsid w:val="00AE621B"/>
    <w:rsid w:val="00AE77D6"/>
    <w:rsid w:val="00AE78C2"/>
    <w:rsid w:val="00AE7B0C"/>
    <w:rsid w:val="00AE7F7B"/>
    <w:rsid w:val="00AE7FB8"/>
    <w:rsid w:val="00AF10A5"/>
    <w:rsid w:val="00AF1B11"/>
    <w:rsid w:val="00AF2DF5"/>
    <w:rsid w:val="00AF3927"/>
    <w:rsid w:val="00AF412B"/>
    <w:rsid w:val="00AF5065"/>
    <w:rsid w:val="00AF7244"/>
    <w:rsid w:val="00B00F58"/>
    <w:rsid w:val="00B018A9"/>
    <w:rsid w:val="00B03090"/>
    <w:rsid w:val="00B0553F"/>
    <w:rsid w:val="00B058CE"/>
    <w:rsid w:val="00B0632A"/>
    <w:rsid w:val="00B1059B"/>
    <w:rsid w:val="00B11105"/>
    <w:rsid w:val="00B1297F"/>
    <w:rsid w:val="00B138DB"/>
    <w:rsid w:val="00B1506B"/>
    <w:rsid w:val="00B17089"/>
    <w:rsid w:val="00B21576"/>
    <w:rsid w:val="00B23CDF"/>
    <w:rsid w:val="00B23D60"/>
    <w:rsid w:val="00B240CD"/>
    <w:rsid w:val="00B25FAE"/>
    <w:rsid w:val="00B26097"/>
    <w:rsid w:val="00B27F32"/>
    <w:rsid w:val="00B30257"/>
    <w:rsid w:val="00B30E43"/>
    <w:rsid w:val="00B30FEB"/>
    <w:rsid w:val="00B32BFA"/>
    <w:rsid w:val="00B3324F"/>
    <w:rsid w:val="00B33C4D"/>
    <w:rsid w:val="00B358AF"/>
    <w:rsid w:val="00B36C60"/>
    <w:rsid w:val="00B375E2"/>
    <w:rsid w:val="00B40739"/>
    <w:rsid w:val="00B413B9"/>
    <w:rsid w:val="00B41DE7"/>
    <w:rsid w:val="00B4247F"/>
    <w:rsid w:val="00B42C33"/>
    <w:rsid w:val="00B42D78"/>
    <w:rsid w:val="00B42EDD"/>
    <w:rsid w:val="00B42F08"/>
    <w:rsid w:val="00B43927"/>
    <w:rsid w:val="00B43DD7"/>
    <w:rsid w:val="00B44DC3"/>
    <w:rsid w:val="00B45C7A"/>
    <w:rsid w:val="00B4631D"/>
    <w:rsid w:val="00B463EB"/>
    <w:rsid w:val="00B473B3"/>
    <w:rsid w:val="00B47428"/>
    <w:rsid w:val="00B47519"/>
    <w:rsid w:val="00B50958"/>
    <w:rsid w:val="00B50FC8"/>
    <w:rsid w:val="00B51823"/>
    <w:rsid w:val="00B52428"/>
    <w:rsid w:val="00B52573"/>
    <w:rsid w:val="00B525C1"/>
    <w:rsid w:val="00B53638"/>
    <w:rsid w:val="00B53A3D"/>
    <w:rsid w:val="00B53F98"/>
    <w:rsid w:val="00B546A2"/>
    <w:rsid w:val="00B57EC6"/>
    <w:rsid w:val="00B57FD8"/>
    <w:rsid w:val="00B61A0C"/>
    <w:rsid w:val="00B61EE3"/>
    <w:rsid w:val="00B61F1A"/>
    <w:rsid w:val="00B63AED"/>
    <w:rsid w:val="00B64028"/>
    <w:rsid w:val="00B64590"/>
    <w:rsid w:val="00B656E4"/>
    <w:rsid w:val="00B65E0D"/>
    <w:rsid w:val="00B66863"/>
    <w:rsid w:val="00B7029F"/>
    <w:rsid w:val="00B70E0A"/>
    <w:rsid w:val="00B7118F"/>
    <w:rsid w:val="00B72024"/>
    <w:rsid w:val="00B72430"/>
    <w:rsid w:val="00B72855"/>
    <w:rsid w:val="00B74FD0"/>
    <w:rsid w:val="00B7535A"/>
    <w:rsid w:val="00B75774"/>
    <w:rsid w:val="00B7746C"/>
    <w:rsid w:val="00B77668"/>
    <w:rsid w:val="00B80307"/>
    <w:rsid w:val="00B823F2"/>
    <w:rsid w:val="00B826F1"/>
    <w:rsid w:val="00B82D07"/>
    <w:rsid w:val="00B830DC"/>
    <w:rsid w:val="00B831FC"/>
    <w:rsid w:val="00B8595A"/>
    <w:rsid w:val="00B901AD"/>
    <w:rsid w:val="00B9024C"/>
    <w:rsid w:val="00B907B8"/>
    <w:rsid w:val="00B917C2"/>
    <w:rsid w:val="00B92426"/>
    <w:rsid w:val="00B940E4"/>
    <w:rsid w:val="00B9575D"/>
    <w:rsid w:val="00B96BC3"/>
    <w:rsid w:val="00B96D55"/>
    <w:rsid w:val="00B97300"/>
    <w:rsid w:val="00B97F03"/>
    <w:rsid w:val="00BA0A1D"/>
    <w:rsid w:val="00BA14AD"/>
    <w:rsid w:val="00BA2011"/>
    <w:rsid w:val="00BA33C9"/>
    <w:rsid w:val="00BA3543"/>
    <w:rsid w:val="00BA4B64"/>
    <w:rsid w:val="00BA4D90"/>
    <w:rsid w:val="00BA5BE5"/>
    <w:rsid w:val="00BA634C"/>
    <w:rsid w:val="00BA712E"/>
    <w:rsid w:val="00BA7AE0"/>
    <w:rsid w:val="00BB0FB7"/>
    <w:rsid w:val="00BB1178"/>
    <w:rsid w:val="00BB1FE9"/>
    <w:rsid w:val="00BB226B"/>
    <w:rsid w:val="00BB5A9E"/>
    <w:rsid w:val="00BB7808"/>
    <w:rsid w:val="00BC040B"/>
    <w:rsid w:val="00BC0FAD"/>
    <w:rsid w:val="00BC16FE"/>
    <w:rsid w:val="00BC172D"/>
    <w:rsid w:val="00BC2F8E"/>
    <w:rsid w:val="00BC3AC4"/>
    <w:rsid w:val="00BC4B04"/>
    <w:rsid w:val="00BC4D52"/>
    <w:rsid w:val="00BC5FCB"/>
    <w:rsid w:val="00BC73D6"/>
    <w:rsid w:val="00BD1D12"/>
    <w:rsid w:val="00BD439F"/>
    <w:rsid w:val="00BD4E36"/>
    <w:rsid w:val="00BD5911"/>
    <w:rsid w:val="00BD6594"/>
    <w:rsid w:val="00BE0F32"/>
    <w:rsid w:val="00BE165E"/>
    <w:rsid w:val="00BE1922"/>
    <w:rsid w:val="00BE217A"/>
    <w:rsid w:val="00BE261E"/>
    <w:rsid w:val="00BE2D39"/>
    <w:rsid w:val="00BE6068"/>
    <w:rsid w:val="00BE7D3E"/>
    <w:rsid w:val="00BF091C"/>
    <w:rsid w:val="00BF0A73"/>
    <w:rsid w:val="00BF0B68"/>
    <w:rsid w:val="00BF1734"/>
    <w:rsid w:val="00BF3FE9"/>
    <w:rsid w:val="00BF4674"/>
    <w:rsid w:val="00BF5400"/>
    <w:rsid w:val="00BF7610"/>
    <w:rsid w:val="00BF7D4B"/>
    <w:rsid w:val="00C0221B"/>
    <w:rsid w:val="00C0229A"/>
    <w:rsid w:val="00C03239"/>
    <w:rsid w:val="00C04C92"/>
    <w:rsid w:val="00C05573"/>
    <w:rsid w:val="00C100F5"/>
    <w:rsid w:val="00C14203"/>
    <w:rsid w:val="00C143EB"/>
    <w:rsid w:val="00C14EC4"/>
    <w:rsid w:val="00C15B95"/>
    <w:rsid w:val="00C15E20"/>
    <w:rsid w:val="00C1636C"/>
    <w:rsid w:val="00C168D0"/>
    <w:rsid w:val="00C17678"/>
    <w:rsid w:val="00C17920"/>
    <w:rsid w:val="00C17DE5"/>
    <w:rsid w:val="00C209B6"/>
    <w:rsid w:val="00C216AD"/>
    <w:rsid w:val="00C22B65"/>
    <w:rsid w:val="00C22EBB"/>
    <w:rsid w:val="00C24065"/>
    <w:rsid w:val="00C24B9E"/>
    <w:rsid w:val="00C25F19"/>
    <w:rsid w:val="00C278EF"/>
    <w:rsid w:val="00C301A4"/>
    <w:rsid w:val="00C31AAB"/>
    <w:rsid w:val="00C32569"/>
    <w:rsid w:val="00C3327B"/>
    <w:rsid w:val="00C33934"/>
    <w:rsid w:val="00C34B9F"/>
    <w:rsid w:val="00C3511C"/>
    <w:rsid w:val="00C3633E"/>
    <w:rsid w:val="00C36D99"/>
    <w:rsid w:val="00C37219"/>
    <w:rsid w:val="00C37AE7"/>
    <w:rsid w:val="00C37C95"/>
    <w:rsid w:val="00C37D11"/>
    <w:rsid w:val="00C415EF"/>
    <w:rsid w:val="00C4285D"/>
    <w:rsid w:val="00C438B3"/>
    <w:rsid w:val="00C44295"/>
    <w:rsid w:val="00C455ED"/>
    <w:rsid w:val="00C45798"/>
    <w:rsid w:val="00C45EEA"/>
    <w:rsid w:val="00C46C87"/>
    <w:rsid w:val="00C50E46"/>
    <w:rsid w:val="00C517C7"/>
    <w:rsid w:val="00C51C43"/>
    <w:rsid w:val="00C5223A"/>
    <w:rsid w:val="00C53073"/>
    <w:rsid w:val="00C553B8"/>
    <w:rsid w:val="00C55544"/>
    <w:rsid w:val="00C55D46"/>
    <w:rsid w:val="00C56D7F"/>
    <w:rsid w:val="00C56F83"/>
    <w:rsid w:val="00C57099"/>
    <w:rsid w:val="00C57718"/>
    <w:rsid w:val="00C608EA"/>
    <w:rsid w:val="00C60F89"/>
    <w:rsid w:val="00C610F4"/>
    <w:rsid w:val="00C61638"/>
    <w:rsid w:val="00C61A3E"/>
    <w:rsid w:val="00C62358"/>
    <w:rsid w:val="00C633D7"/>
    <w:rsid w:val="00C648CB"/>
    <w:rsid w:val="00C677E6"/>
    <w:rsid w:val="00C703F6"/>
    <w:rsid w:val="00C72233"/>
    <w:rsid w:val="00C745A3"/>
    <w:rsid w:val="00C74DE7"/>
    <w:rsid w:val="00C759D9"/>
    <w:rsid w:val="00C75DC6"/>
    <w:rsid w:val="00C7602D"/>
    <w:rsid w:val="00C76CC7"/>
    <w:rsid w:val="00C770D3"/>
    <w:rsid w:val="00C7718A"/>
    <w:rsid w:val="00C77DCA"/>
    <w:rsid w:val="00C77F92"/>
    <w:rsid w:val="00C8056B"/>
    <w:rsid w:val="00C8068E"/>
    <w:rsid w:val="00C80C38"/>
    <w:rsid w:val="00C80D8A"/>
    <w:rsid w:val="00C81663"/>
    <w:rsid w:val="00C8327D"/>
    <w:rsid w:val="00C84598"/>
    <w:rsid w:val="00C85087"/>
    <w:rsid w:val="00C86FA3"/>
    <w:rsid w:val="00C8721E"/>
    <w:rsid w:val="00C878E9"/>
    <w:rsid w:val="00C90849"/>
    <w:rsid w:val="00C911B6"/>
    <w:rsid w:val="00C916A4"/>
    <w:rsid w:val="00C92A73"/>
    <w:rsid w:val="00C94B30"/>
    <w:rsid w:val="00C95849"/>
    <w:rsid w:val="00C95D24"/>
    <w:rsid w:val="00C9698C"/>
    <w:rsid w:val="00C9730A"/>
    <w:rsid w:val="00C97394"/>
    <w:rsid w:val="00C97733"/>
    <w:rsid w:val="00CA02E3"/>
    <w:rsid w:val="00CA0775"/>
    <w:rsid w:val="00CA488B"/>
    <w:rsid w:val="00CA4BD1"/>
    <w:rsid w:val="00CA5624"/>
    <w:rsid w:val="00CA6331"/>
    <w:rsid w:val="00CA72EC"/>
    <w:rsid w:val="00CA7479"/>
    <w:rsid w:val="00CA78FC"/>
    <w:rsid w:val="00CB3E7A"/>
    <w:rsid w:val="00CB4029"/>
    <w:rsid w:val="00CB5CA9"/>
    <w:rsid w:val="00CB6E6C"/>
    <w:rsid w:val="00CB6F94"/>
    <w:rsid w:val="00CB7CB2"/>
    <w:rsid w:val="00CC128D"/>
    <w:rsid w:val="00CC1472"/>
    <w:rsid w:val="00CC3DFC"/>
    <w:rsid w:val="00CC471E"/>
    <w:rsid w:val="00CC4A59"/>
    <w:rsid w:val="00CC5FA2"/>
    <w:rsid w:val="00CD0600"/>
    <w:rsid w:val="00CD0DDE"/>
    <w:rsid w:val="00CD1415"/>
    <w:rsid w:val="00CD16C8"/>
    <w:rsid w:val="00CD29B7"/>
    <w:rsid w:val="00CD3C3A"/>
    <w:rsid w:val="00CD3DFF"/>
    <w:rsid w:val="00CD7A7A"/>
    <w:rsid w:val="00CE05D8"/>
    <w:rsid w:val="00CE2024"/>
    <w:rsid w:val="00CE366B"/>
    <w:rsid w:val="00CE3835"/>
    <w:rsid w:val="00CE42AD"/>
    <w:rsid w:val="00CE4941"/>
    <w:rsid w:val="00CE4AB9"/>
    <w:rsid w:val="00CE584E"/>
    <w:rsid w:val="00CE5994"/>
    <w:rsid w:val="00CF00EF"/>
    <w:rsid w:val="00CF0B6D"/>
    <w:rsid w:val="00CF2A46"/>
    <w:rsid w:val="00CF2A83"/>
    <w:rsid w:val="00CF2FEB"/>
    <w:rsid w:val="00CF31FE"/>
    <w:rsid w:val="00CF360A"/>
    <w:rsid w:val="00CF429A"/>
    <w:rsid w:val="00CF45DA"/>
    <w:rsid w:val="00CF4718"/>
    <w:rsid w:val="00CF4A9E"/>
    <w:rsid w:val="00CF4DC8"/>
    <w:rsid w:val="00CF5189"/>
    <w:rsid w:val="00CF5E3C"/>
    <w:rsid w:val="00CF7F44"/>
    <w:rsid w:val="00D009FC"/>
    <w:rsid w:val="00D0110E"/>
    <w:rsid w:val="00D02756"/>
    <w:rsid w:val="00D029D3"/>
    <w:rsid w:val="00D02BF4"/>
    <w:rsid w:val="00D04538"/>
    <w:rsid w:val="00D04D1D"/>
    <w:rsid w:val="00D050D6"/>
    <w:rsid w:val="00D0760C"/>
    <w:rsid w:val="00D1051C"/>
    <w:rsid w:val="00D1120F"/>
    <w:rsid w:val="00D121B8"/>
    <w:rsid w:val="00D138F7"/>
    <w:rsid w:val="00D14C49"/>
    <w:rsid w:val="00D168F1"/>
    <w:rsid w:val="00D16DD4"/>
    <w:rsid w:val="00D17402"/>
    <w:rsid w:val="00D174F6"/>
    <w:rsid w:val="00D201D6"/>
    <w:rsid w:val="00D2088E"/>
    <w:rsid w:val="00D20CA8"/>
    <w:rsid w:val="00D2119C"/>
    <w:rsid w:val="00D21C2D"/>
    <w:rsid w:val="00D221F5"/>
    <w:rsid w:val="00D23578"/>
    <w:rsid w:val="00D24ABA"/>
    <w:rsid w:val="00D24D25"/>
    <w:rsid w:val="00D24E66"/>
    <w:rsid w:val="00D266DA"/>
    <w:rsid w:val="00D26A25"/>
    <w:rsid w:val="00D272F2"/>
    <w:rsid w:val="00D276E6"/>
    <w:rsid w:val="00D317FD"/>
    <w:rsid w:val="00D31870"/>
    <w:rsid w:val="00D31B3E"/>
    <w:rsid w:val="00D31F52"/>
    <w:rsid w:val="00D32A79"/>
    <w:rsid w:val="00D33132"/>
    <w:rsid w:val="00D3340B"/>
    <w:rsid w:val="00D34109"/>
    <w:rsid w:val="00D348AC"/>
    <w:rsid w:val="00D3689F"/>
    <w:rsid w:val="00D370FC"/>
    <w:rsid w:val="00D3763B"/>
    <w:rsid w:val="00D402A5"/>
    <w:rsid w:val="00D4304F"/>
    <w:rsid w:val="00D458B5"/>
    <w:rsid w:val="00D45B69"/>
    <w:rsid w:val="00D45DE4"/>
    <w:rsid w:val="00D47F03"/>
    <w:rsid w:val="00D50D23"/>
    <w:rsid w:val="00D50F8D"/>
    <w:rsid w:val="00D51803"/>
    <w:rsid w:val="00D52915"/>
    <w:rsid w:val="00D52E99"/>
    <w:rsid w:val="00D560C3"/>
    <w:rsid w:val="00D56BC1"/>
    <w:rsid w:val="00D60680"/>
    <w:rsid w:val="00D63112"/>
    <w:rsid w:val="00D63501"/>
    <w:rsid w:val="00D64084"/>
    <w:rsid w:val="00D645DF"/>
    <w:rsid w:val="00D64781"/>
    <w:rsid w:val="00D64C90"/>
    <w:rsid w:val="00D6538A"/>
    <w:rsid w:val="00D65512"/>
    <w:rsid w:val="00D655F9"/>
    <w:rsid w:val="00D670F4"/>
    <w:rsid w:val="00D67703"/>
    <w:rsid w:val="00D70152"/>
    <w:rsid w:val="00D72675"/>
    <w:rsid w:val="00D72A78"/>
    <w:rsid w:val="00D73B4F"/>
    <w:rsid w:val="00D743A4"/>
    <w:rsid w:val="00D74C7C"/>
    <w:rsid w:val="00D76553"/>
    <w:rsid w:val="00D77031"/>
    <w:rsid w:val="00D7711B"/>
    <w:rsid w:val="00D81628"/>
    <w:rsid w:val="00D8194A"/>
    <w:rsid w:val="00D82D83"/>
    <w:rsid w:val="00D83F84"/>
    <w:rsid w:val="00D90653"/>
    <w:rsid w:val="00D9147D"/>
    <w:rsid w:val="00D91845"/>
    <w:rsid w:val="00D91F37"/>
    <w:rsid w:val="00D9245A"/>
    <w:rsid w:val="00D92922"/>
    <w:rsid w:val="00D92F01"/>
    <w:rsid w:val="00D93F08"/>
    <w:rsid w:val="00D95389"/>
    <w:rsid w:val="00D97930"/>
    <w:rsid w:val="00D97DFB"/>
    <w:rsid w:val="00DA0208"/>
    <w:rsid w:val="00DA2230"/>
    <w:rsid w:val="00DA2DAD"/>
    <w:rsid w:val="00DA42DE"/>
    <w:rsid w:val="00DA4E68"/>
    <w:rsid w:val="00DA4F9C"/>
    <w:rsid w:val="00DA5A62"/>
    <w:rsid w:val="00DA5B1F"/>
    <w:rsid w:val="00DA5B66"/>
    <w:rsid w:val="00DA64F1"/>
    <w:rsid w:val="00DA7904"/>
    <w:rsid w:val="00DB0007"/>
    <w:rsid w:val="00DB1FA9"/>
    <w:rsid w:val="00DB21E7"/>
    <w:rsid w:val="00DB2232"/>
    <w:rsid w:val="00DB56C2"/>
    <w:rsid w:val="00DB6697"/>
    <w:rsid w:val="00DC0940"/>
    <w:rsid w:val="00DC24EA"/>
    <w:rsid w:val="00DC3A5E"/>
    <w:rsid w:val="00DC42DE"/>
    <w:rsid w:val="00DC577D"/>
    <w:rsid w:val="00DC589B"/>
    <w:rsid w:val="00DC5F51"/>
    <w:rsid w:val="00DC62DE"/>
    <w:rsid w:val="00DC65A5"/>
    <w:rsid w:val="00DC6DFF"/>
    <w:rsid w:val="00DC765F"/>
    <w:rsid w:val="00DD08E9"/>
    <w:rsid w:val="00DD0B7C"/>
    <w:rsid w:val="00DD15DB"/>
    <w:rsid w:val="00DD16F0"/>
    <w:rsid w:val="00DD1878"/>
    <w:rsid w:val="00DD261A"/>
    <w:rsid w:val="00DD28DB"/>
    <w:rsid w:val="00DD3AD8"/>
    <w:rsid w:val="00DD3B7A"/>
    <w:rsid w:val="00DD4BE0"/>
    <w:rsid w:val="00DD7117"/>
    <w:rsid w:val="00DE0A22"/>
    <w:rsid w:val="00DE2093"/>
    <w:rsid w:val="00DE2161"/>
    <w:rsid w:val="00DE259C"/>
    <w:rsid w:val="00DE3711"/>
    <w:rsid w:val="00DE3AB8"/>
    <w:rsid w:val="00DE476D"/>
    <w:rsid w:val="00DE586E"/>
    <w:rsid w:val="00DE65D2"/>
    <w:rsid w:val="00DE7E95"/>
    <w:rsid w:val="00DF0263"/>
    <w:rsid w:val="00DF0329"/>
    <w:rsid w:val="00DF0474"/>
    <w:rsid w:val="00DF075E"/>
    <w:rsid w:val="00DF07F5"/>
    <w:rsid w:val="00DF0B34"/>
    <w:rsid w:val="00DF0E09"/>
    <w:rsid w:val="00DF160D"/>
    <w:rsid w:val="00DF1696"/>
    <w:rsid w:val="00DF22EF"/>
    <w:rsid w:val="00DF24C1"/>
    <w:rsid w:val="00DF3714"/>
    <w:rsid w:val="00DF37FE"/>
    <w:rsid w:val="00DF5413"/>
    <w:rsid w:val="00DF5BC1"/>
    <w:rsid w:val="00DF627B"/>
    <w:rsid w:val="00DF67C3"/>
    <w:rsid w:val="00DF6A40"/>
    <w:rsid w:val="00DF7863"/>
    <w:rsid w:val="00DF7F95"/>
    <w:rsid w:val="00E0068C"/>
    <w:rsid w:val="00E016EF"/>
    <w:rsid w:val="00E03348"/>
    <w:rsid w:val="00E0380F"/>
    <w:rsid w:val="00E047D3"/>
    <w:rsid w:val="00E04BF6"/>
    <w:rsid w:val="00E058A2"/>
    <w:rsid w:val="00E06289"/>
    <w:rsid w:val="00E067F8"/>
    <w:rsid w:val="00E06AC0"/>
    <w:rsid w:val="00E10206"/>
    <w:rsid w:val="00E10826"/>
    <w:rsid w:val="00E117B0"/>
    <w:rsid w:val="00E132B9"/>
    <w:rsid w:val="00E13833"/>
    <w:rsid w:val="00E13B4E"/>
    <w:rsid w:val="00E142FA"/>
    <w:rsid w:val="00E15034"/>
    <w:rsid w:val="00E15479"/>
    <w:rsid w:val="00E16DAB"/>
    <w:rsid w:val="00E17589"/>
    <w:rsid w:val="00E2113D"/>
    <w:rsid w:val="00E21428"/>
    <w:rsid w:val="00E2174F"/>
    <w:rsid w:val="00E21CC1"/>
    <w:rsid w:val="00E21DD6"/>
    <w:rsid w:val="00E21EE8"/>
    <w:rsid w:val="00E220F6"/>
    <w:rsid w:val="00E2563C"/>
    <w:rsid w:val="00E257FA"/>
    <w:rsid w:val="00E26119"/>
    <w:rsid w:val="00E26A21"/>
    <w:rsid w:val="00E3101C"/>
    <w:rsid w:val="00E318D3"/>
    <w:rsid w:val="00E34718"/>
    <w:rsid w:val="00E355E9"/>
    <w:rsid w:val="00E35A6C"/>
    <w:rsid w:val="00E41F2A"/>
    <w:rsid w:val="00E437D0"/>
    <w:rsid w:val="00E43D8C"/>
    <w:rsid w:val="00E4409F"/>
    <w:rsid w:val="00E4467C"/>
    <w:rsid w:val="00E452D3"/>
    <w:rsid w:val="00E45A25"/>
    <w:rsid w:val="00E46B22"/>
    <w:rsid w:val="00E5024A"/>
    <w:rsid w:val="00E50558"/>
    <w:rsid w:val="00E55089"/>
    <w:rsid w:val="00E55D30"/>
    <w:rsid w:val="00E5616E"/>
    <w:rsid w:val="00E5798C"/>
    <w:rsid w:val="00E57A7A"/>
    <w:rsid w:val="00E62A02"/>
    <w:rsid w:val="00E62AAB"/>
    <w:rsid w:val="00E64C39"/>
    <w:rsid w:val="00E663CB"/>
    <w:rsid w:val="00E67E41"/>
    <w:rsid w:val="00E717BD"/>
    <w:rsid w:val="00E733CC"/>
    <w:rsid w:val="00E73832"/>
    <w:rsid w:val="00E74398"/>
    <w:rsid w:val="00E75F21"/>
    <w:rsid w:val="00E75FC6"/>
    <w:rsid w:val="00E76574"/>
    <w:rsid w:val="00E81311"/>
    <w:rsid w:val="00E865CF"/>
    <w:rsid w:val="00E8749C"/>
    <w:rsid w:val="00E87EFB"/>
    <w:rsid w:val="00E92BE1"/>
    <w:rsid w:val="00E935EF"/>
    <w:rsid w:val="00E93EE5"/>
    <w:rsid w:val="00E96404"/>
    <w:rsid w:val="00E97335"/>
    <w:rsid w:val="00E97354"/>
    <w:rsid w:val="00E97F0C"/>
    <w:rsid w:val="00EA0137"/>
    <w:rsid w:val="00EA0966"/>
    <w:rsid w:val="00EA188F"/>
    <w:rsid w:val="00EA3593"/>
    <w:rsid w:val="00EA3F80"/>
    <w:rsid w:val="00EA428B"/>
    <w:rsid w:val="00EA4A3B"/>
    <w:rsid w:val="00EA542A"/>
    <w:rsid w:val="00EA5604"/>
    <w:rsid w:val="00EA5F19"/>
    <w:rsid w:val="00EA75E1"/>
    <w:rsid w:val="00EB01FE"/>
    <w:rsid w:val="00EB12F7"/>
    <w:rsid w:val="00EB132B"/>
    <w:rsid w:val="00EB1DFA"/>
    <w:rsid w:val="00EB20CA"/>
    <w:rsid w:val="00EB26CF"/>
    <w:rsid w:val="00EB29E9"/>
    <w:rsid w:val="00EB2BF1"/>
    <w:rsid w:val="00EB3280"/>
    <w:rsid w:val="00EB46D8"/>
    <w:rsid w:val="00EB50D9"/>
    <w:rsid w:val="00EB527B"/>
    <w:rsid w:val="00EB5469"/>
    <w:rsid w:val="00EB6D2E"/>
    <w:rsid w:val="00EC0481"/>
    <w:rsid w:val="00EC2297"/>
    <w:rsid w:val="00EC27F3"/>
    <w:rsid w:val="00EC48D7"/>
    <w:rsid w:val="00EC6015"/>
    <w:rsid w:val="00EC6214"/>
    <w:rsid w:val="00EC693E"/>
    <w:rsid w:val="00ED0495"/>
    <w:rsid w:val="00ED05CB"/>
    <w:rsid w:val="00ED0701"/>
    <w:rsid w:val="00ED0CBC"/>
    <w:rsid w:val="00ED182F"/>
    <w:rsid w:val="00ED19EA"/>
    <w:rsid w:val="00ED2389"/>
    <w:rsid w:val="00ED23DC"/>
    <w:rsid w:val="00ED3D76"/>
    <w:rsid w:val="00ED4DF4"/>
    <w:rsid w:val="00ED58D7"/>
    <w:rsid w:val="00ED5959"/>
    <w:rsid w:val="00ED68D1"/>
    <w:rsid w:val="00ED6B5D"/>
    <w:rsid w:val="00ED7175"/>
    <w:rsid w:val="00EE0697"/>
    <w:rsid w:val="00EE1C9A"/>
    <w:rsid w:val="00EE2221"/>
    <w:rsid w:val="00EE3CE9"/>
    <w:rsid w:val="00EE4621"/>
    <w:rsid w:val="00EE5214"/>
    <w:rsid w:val="00EE599B"/>
    <w:rsid w:val="00EE684D"/>
    <w:rsid w:val="00EF13DA"/>
    <w:rsid w:val="00EF25B9"/>
    <w:rsid w:val="00EF27C7"/>
    <w:rsid w:val="00EF362A"/>
    <w:rsid w:val="00EF57DF"/>
    <w:rsid w:val="00EF5CF8"/>
    <w:rsid w:val="00EF6529"/>
    <w:rsid w:val="00F000EC"/>
    <w:rsid w:val="00F00A6B"/>
    <w:rsid w:val="00F0135D"/>
    <w:rsid w:val="00F02D7C"/>
    <w:rsid w:val="00F02E47"/>
    <w:rsid w:val="00F03E03"/>
    <w:rsid w:val="00F04AB5"/>
    <w:rsid w:val="00F04F40"/>
    <w:rsid w:val="00F04FD9"/>
    <w:rsid w:val="00F05AB4"/>
    <w:rsid w:val="00F06C8C"/>
    <w:rsid w:val="00F10E5C"/>
    <w:rsid w:val="00F1151A"/>
    <w:rsid w:val="00F119E5"/>
    <w:rsid w:val="00F12FE8"/>
    <w:rsid w:val="00F13F58"/>
    <w:rsid w:val="00F1453C"/>
    <w:rsid w:val="00F14617"/>
    <w:rsid w:val="00F149C3"/>
    <w:rsid w:val="00F14EDC"/>
    <w:rsid w:val="00F15336"/>
    <w:rsid w:val="00F15575"/>
    <w:rsid w:val="00F15708"/>
    <w:rsid w:val="00F16250"/>
    <w:rsid w:val="00F162F0"/>
    <w:rsid w:val="00F16384"/>
    <w:rsid w:val="00F1699E"/>
    <w:rsid w:val="00F173CB"/>
    <w:rsid w:val="00F17744"/>
    <w:rsid w:val="00F20775"/>
    <w:rsid w:val="00F20C08"/>
    <w:rsid w:val="00F210CE"/>
    <w:rsid w:val="00F2396A"/>
    <w:rsid w:val="00F24C0B"/>
    <w:rsid w:val="00F250EE"/>
    <w:rsid w:val="00F260F6"/>
    <w:rsid w:val="00F26431"/>
    <w:rsid w:val="00F26788"/>
    <w:rsid w:val="00F26EBF"/>
    <w:rsid w:val="00F27051"/>
    <w:rsid w:val="00F30453"/>
    <w:rsid w:val="00F306BD"/>
    <w:rsid w:val="00F30B51"/>
    <w:rsid w:val="00F31B54"/>
    <w:rsid w:val="00F31D66"/>
    <w:rsid w:val="00F324DE"/>
    <w:rsid w:val="00F331A8"/>
    <w:rsid w:val="00F335B0"/>
    <w:rsid w:val="00F33C2E"/>
    <w:rsid w:val="00F361A7"/>
    <w:rsid w:val="00F37666"/>
    <w:rsid w:val="00F40898"/>
    <w:rsid w:val="00F41219"/>
    <w:rsid w:val="00F4140D"/>
    <w:rsid w:val="00F41943"/>
    <w:rsid w:val="00F4260D"/>
    <w:rsid w:val="00F42B1E"/>
    <w:rsid w:val="00F42BCF"/>
    <w:rsid w:val="00F43146"/>
    <w:rsid w:val="00F43557"/>
    <w:rsid w:val="00F43C7E"/>
    <w:rsid w:val="00F46CB6"/>
    <w:rsid w:val="00F47A89"/>
    <w:rsid w:val="00F47B55"/>
    <w:rsid w:val="00F51369"/>
    <w:rsid w:val="00F525CF"/>
    <w:rsid w:val="00F52ED4"/>
    <w:rsid w:val="00F52F08"/>
    <w:rsid w:val="00F542A1"/>
    <w:rsid w:val="00F56575"/>
    <w:rsid w:val="00F602BE"/>
    <w:rsid w:val="00F62058"/>
    <w:rsid w:val="00F623A1"/>
    <w:rsid w:val="00F62DFB"/>
    <w:rsid w:val="00F63A8F"/>
    <w:rsid w:val="00F64967"/>
    <w:rsid w:val="00F64A67"/>
    <w:rsid w:val="00F64D17"/>
    <w:rsid w:val="00F6606B"/>
    <w:rsid w:val="00F663E6"/>
    <w:rsid w:val="00F66B6A"/>
    <w:rsid w:val="00F71546"/>
    <w:rsid w:val="00F71CD3"/>
    <w:rsid w:val="00F73FF8"/>
    <w:rsid w:val="00F74D0D"/>
    <w:rsid w:val="00F76625"/>
    <w:rsid w:val="00F7694D"/>
    <w:rsid w:val="00F803B5"/>
    <w:rsid w:val="00F8065A"/>
    <w:rsid w:val="00F81CF4"/>
    <w:rsid w:val="00F83267"/>
    <w:rsid w:val="00F84033"/>
    <w:rsid w:val="00F85775"/>
    <w:rsid w:val="00F86454"/>
    <w:rsid w:val="00F8724C"/>
    <w:rsid w:val="00F90857"/>
    <w:rsid w:val="00F93C2D"/>
    <w:rsid w:val="00F94C1B"/>
    <w:rsid w:val="00F951C5"/>
    <w:rsid w:val="00FA0466"/>
    <w:rsid w:val="00FA0888"/>
    <w:rsid w:val="00FA32AC"/>
    <w:rsid w:val="00FA49B4"/>
    <w:rsid w:val="00FA50B2"/>
    <w:rsid w:val="00FA7144"/>
    <w:rsid w:val="00FB0FDF"/>
    <w:rsid w:val="00FB2C68"/>
    <w:rsid w:val="00FB32A8"/>
    <w:rsid w:val="00FB3607"/>
    <w:rsid w:val="00FB3AEA"/>
    <w:rsid w:val="00FB57DE"/>
    <w:rsid w:val="00FB5A64"/>
    <w:rsid w:val="00FB6E7B"/>
    <w:rsid w:val="00FC0E9C"/>
    <w:rsid w:val="00FC190F"/>
    <w:rsid w:val="00FC196F"/>
    <w:rsid w:val="00FC343A"/>
    <w:rsid w:val="00FC3722"/>
    <w:rsid w:val="00FC5707"/>
    <w:rsid w:val="00FC5B0D"/>
    <w:rsid w:val="00FC6EBF"/>
    <w:rsid w:val="00FC79D5"/>
    <w:rsid w:val="00FD0287"/>
    <w:rsid w:val="00FD1A3B"/>
    <w:rsid w:val="00FD1A72"/>
    <w:rsid w:val="00FD32CD"/>
    <w:rsid w:val="00FD3968"/>
    <w:rsid w:val="00FD6F13"/>
    <w:rsid w:val="00FD70BF"/>
    <w:rsid w:val="00FD7161"/>
    <w:rsid w:val="00FE0976"/>
    <w:rsid w:val="00FE1D9E"/>
    <w:rsid w:val="00FE3583"/>
    <w:rsid w:val="00FE35C1"/>
    <w:rsid w:val="00FE3C57"/>
    <w:rsid w:val="00FE54F8"/>
    <w:rsid w:val="00FE58FC"/>
    <w:rsid w:val="00FE5932"/>
    <w:rsid w:val="00FE65CD"/>
    <w:rsid w:val="00FE76E8"/>
    <w:rsid w:val="00FF22CC"/>
    <w:rsid w:val="00FF408A"/>
    <w:rsid w:val="00FF52F2"/>
    <w:rsid w:val="00FF5D58"/>
    <w:rsid w:val="00FF6312"/>
    <w:rsid w:val="00FF67EF"/>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0AB"/>
    <w:rPr>
      <w:sz w:val="24"/>
      <w:szCs w:val="24"/>
      <w:lang w:val="tr-TR" w:eastAsia="tr-TR"/>
    </w:rPr>
  </w:style>
  <w:style w:type="paragraph" w:styleId="Heading4">
    <w:name w:val="heading 4"/>
    <w:basedOn w:val="Normal"/>
    <w:next w:val="Normal"/>
    <w:qFormat/>
    <w:rsid w:val="00796E7C"/>
    <w:pPr>
      <w:keepNext/>
      <w:numPr>
        <w:ilvl w:val="1"/>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10F4"/>
    <w:rPr>
      <w:b/>
      <w:bCs/>
    </w:rPr>
  </w:style>
  <w:style w:type="character" w:styleId="Emphasis">
    <w:name w:val="Emphasis"/>
    <w:qFormat/>
    <w:rsid w:val="00C610F4"/>
    <w:rPr>
      <w:i/>
      <w:iCs/>
    </w:rPr>
  </w:style>
  <w:style w:type="paragraph" w:styleId="NormalWeb">
    <w:name w:val="Normal (Web)"/>
    <w:basedOn w:val="Normal"/>
    <w:uiPriority w:val="99"/>
    <w:rsid w:val="007E118E"/>
    <w:pPr>
      <w:spacing w:before="100" w:beforeAutospacing="1" w:after="100" w:afterAutospacing="1"/>
    </w:pPr>
  </w:style>
  <w:style w:type="paragraph" w:styleId="Header">
    <w:name w:val="header"/>
    <w:basedOn w:val="Normal"/>
    <w:rsid w:val="00E75F21"/>
    <w:pPr>
      <w:tabs>
        <w:tab w:val="center" w:pos="4536"/>
        <w:tab w:val="right" w:pos="9072"/>
      </w:tabs>
    </w:pPr>
  </w:style>
  <w:style w:type="paragraph" w:styleId="Footer">
    <w:name w:val="footer"/>
    <w:basedOn w:val="Normal"/>
    <w:link w:val="FooterChar"/>
    <w:uiPriority w:val="99"/>
    <w:rsid w:val="00E75F21"/>
    <w:pPr>
      <w:tabs>
        <w:tab w:val="center" w:pos="4536"/>
        <w:tab w:val="right" w:pos="9072"/>
      </w:tabs>
    </w:pPr>
    <w:rPr>
      <w:lang w:val="x-none" w:eastAsia="x-none"/>
    </w:rPr>
  </w:style>
  <w:style w:type="paragraph" w:styleId="Title">
    <w:name w:val="Title"/>
    <w:basedOn w:val="Normal"/>
    <w:next w:val="Normal"/>
    <w:qFormat/>
    <w:rsid w:val="00B1297F"/>
    <w:pPr>
      <w:spacing w:after="480"/>
      <w:jc w:val="center"/>
    </w:pPr>
    <w:rPr>
      <w:b/>
      <w:snapToGrid w:val="0"/>
      <w:sz w:val="48"/>
      <w:szCs w:val="20"/>
      <w:lang w:val="en-GB" w:eastAsia="en-US"/>
    </w:rPr>
  </w:style>
  <w:style w:type="paragraph" w:customStyle="1" w:styleId="CharCharChar1CharCharCharCharCharCharChar">
    <w:name w:val="Char Char Char1 Char Char Char Char Char Char Char"/>
    <w:basedOn w:val="Normal"/>
    <w:rsid w:val="00B1297F"/>
    <w:pPr>
      <w:spacing w:after="160" w:line="240" w:lineRule="exact"/>
    </w:pPr>
    <w:rPr>
      <w:rFonts w:ascii="Verdana" w:hAnsi="Verdana"/>
      <w:sz w:val="20"/>
      <w:szCs w:val="20"/>
      <w:lang w:val="en-US" w:eastAsia="en-US"/>
    </w:rPr>
  </w:style>
  <w:style w:type="paragraph" w:styleId="BodyText2">
    <w:name w:val="Body Text 2"/>
    <w:basedOn w:val="Normal"/>
    <w:link w:val="BodyText2Char"/>
    <w:rsid w:val="00B1297F"/>
    <w:pPr>
      <w:adjustRightInd w:val="0"/>
      <w:spacing w:before="100" w:after="100"/>
    </w:pPr>
    <w:rPr>
      <w:sz w:val="18"/>
      <w:szCs w:val="18"/>
      <w:lang w:val="x-none" w:eastAsia="en-US"/>
    </w:rPr>
  </w:style>
  <w:style w:type="character" w:styleId="Hyperlink">
    <w:name w:val="Hyperlink"/>
    <w:rsid w:val="003D068E"/>
    <w:rPr>
      <w:rFonts w:ascii="Verdana" w:hAnsi="Verdana" w:hint="default"/>
      <w:strike w:val="0"/>
      <w:dstrike w:val="0"/>
      <w:color w:val="0000FF"/>
      <w:sz w:val="18"/>
      <w:szCs w:val="18"/>
      <w:u w:val="none"/>
      <w:effect w:val="none"/>
    </w:rPr>
  </w:style>
  <w:style w:type="character" w:styleId="PageNumber">
    <w:name w:val="page number"/>
    <w:basedOn w:val="DefaultParagraphFont"/>
    <w:rsid w:val="00C90849"/>
  </w:style>
  <w:style w:type="paragraph" w:customStyle="1" w:styleId="Text2">
    <w:name w:val="Text 2"/>
    <w:basedOn w:val="Normal"/>
    <w:rsid w:val="008B0B3A"/>
    <w:pPr>
      <w:tabs>
        <w:tab w:val="left" w:pos="2161"/>
      </w:tabs>
      <w:spacing w:after="240"/>
      <w:ind w:left="1202"/>
      <w:jc w:val="both"/>
    </w:pPr>
    <w:rPr>
      <w:snapToGrid w:val="0"/>
      <w:szCs w:val="20"/>
      <w:lang w:val="en-GB" w:eastAsia="en-US"/>
    </w:rPr>
  </w:style>
  <w:style w:type="character" w:styleId="FollowedHyperlink">
    <w:name w:val="FollowedHyperlink"/>
    <w:rsid w:val="00490A03"/>
    <w:rPr>
      <w:color w:val="800080"/>
      <w:u w:val="single"/>
    </w:rPr>
  </w:style>
  <w:style w:type="character" w:customStyle="1" w:styleId="cfcu">
    <w:name w:val="cfcu"/>
    <w:semiHidden/>
    <w:rsid w:val="00692BA9"/>
    <w:rPr>
      <w:rFonts w:ascii="Arial" w:hAnsi="Arial" w:cs="Arial"/>
      <w:color w:val="auto"/>
      <w:sz w:val="20"/>
      <w:szCs w:val="20"/>
    </w:rPr>
  </w:style>
  <w:style w:type="paragraph" w:styleId="ListParagraph">
    <w:name w:val="List Paragraph"/>
    <w:basedOn w:val="Normal"/>
    <w:uiPriority w:val="34"/>
    <w:qFormat/>
    <w:rsid w:val="00D63112"/>
    <w:pPr>
      <w:spacing w:after="200" w:line="276" w:lineRule="auto"/>
      <w:ind w:left="720"/>
    </w:pPr>
    <w:rPr>
      <w:rFonts w:ascii="Calibri" w:hAnsi="Calibri" w:cs="Calibri"/>
      <w:sz w:val="22"/>
      <w:szCs w:val="22"/>
    </w:rPr>
  </w:style>
  <w:style w:type="paragraph" w:customStyle="1" w:styleId="ListeParagraf1">
    <w:name w:val="Liste Paragraf1"/>
    <w:basedOn w:val="Normal"/>
    <w:uiPriority w:val="34"/>
    <w:qFormat/>
    <w:rsid w:val="007723E5"/>
    <w:pPr>
      <w:ind w:left="708"/>
    </w:pPr>
  </w:style>
  <w:style w:type="paragraph" w:customStyle="1" w:styleId="Guidelines2">
    <w:name w:val="Guidelines 2"/>
    <w:basedOn w:val="Normal"/>
    <w:rsid w:val="00AA0DFE"/>
    <w:pPr>
      <w:spacing w:before="240" w:after="240"/>
      <w:jc w:val="both"/>
    </w:pPr>
    <w:rPr>
      <w:b/>
      <w:smallCaps/>
      <w:snapToGrid w:val="0"/>
      <w:szCs w:val="20"/>
      <w:lang w:eastAsia="en-US"/>
    </w:rPr>
  </w:style>
  <w:style w:type="paragraph" w:styleId="BalloonText">
    <w:name w:val="Balloon Text"/>
    <w:basedOn w:val="Normal"/>
    <w:semiHidden/>
    <w:rsid w:val="005F4093"/>
    <w:rPr>
      <w:rFonts w:ascii="Tahoma" w:hAnsi="Tahoma" w:cs="Tahoma"/>
      <w:sz w:val="16"/>
      <w:szCs w:val="16"/>
    </w:rPr>
  </w:style>
  <w:style w:type="paragraph" w:customStyle="1" w:styleId="CharChar">
    <w:name w:val="Char Char"/>
    <w:basedOn w:val="Normal"/>
    <w:next w:val="Normal"/>
    <w:rsid w:val="00490D16"/>
    <w:pPr>
      <w:spacing w:after="160" w:line="240" w:lineRule="exact"/>
    </w:pPr>
    <w:rPr>
      <w:rFonts w:ascii="Tahoma" w:hAnsi="Tahoma"/>
      <w:szCs w:val="20"/>
      <w:lang w:val="en-US" w:eastAsia="en-US"/>
    </w:rPr>
  </w:style>
  <w:style w:type="character" w:styleId="CommentReference">
    <w:name w:val="annotation reference"/>
    <w:semiHidden/>
    <w:rsid w:val="0022472B"/>
    <w:rPr>
      <w:sz w:val="16"/>
      <w:szCs w:val="16"/>
    </w:rPr>
  </w:style>
  <w:style w:type="paragraph" w:styleId="CommentText">
    <w:name w:val="annotation text"/>
    <w:basedOn w:val="Normal"/>
    <w:link w:val="CommentTextChar"/>
    <w:semiHidden/>
    <w:rsid w:val="0022472B"/>
    <w:rPr>
      <w:sz w:val="20"/>
      <w:szCs w:val="20"/>
    </w:rPr>
  </w:style>
  <w:style w:type="paragraph" w:styleId="CommentSubject">
    <w:name w:val="annotation subject"/>
    <w:basedOn w:val="CommentText"/>
    <w:next w:val="CommentText"/>
    <w:semiHidden/>
    <w:rsid w:val="0022472B"/>
    <w:rPr>
      <w:b/>
      <w:bCs/>
    </w:rPr>
  </w:style>
  <w:style w:type="character" w:styleId="FootnoteReference">
    <w:name w:val="footnote reference"/>
    <w:aliases w:val="BVI fnr, BVI fnr, BVI fnr Car Car,BVI fnr Car Car,BVI fnr Car, BVI fnr Car Car Car Car, BVI fnr Car Car Car Car Char,BVI fnr Car Car Car Car,BVI fnr Car Car Car Car Char,BVI fnr Char Char, BVI fnr Char,BVI fnr Char, BVI fnr Char Char"/>
    <w:link w:val="Char2"/>
    <w:qFormat/>
    <w:rsid w:val="00F41219"/>
    <w:rPr>
      <w:rFonts w:ascii="TimesNewRomanPS" w:hAnsi="TimesNewRomanPS"/>
      <w:position w:val="6"/>
      <w:sz w:val="18"/>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F41219"/>
    <w:pPr>
      <w:spacing w:after="240"/>
      <w:ind w:left="357" w:hanging="357"/>
      <w:jc w:val="both"/>
    </w:pPr>
    <w:rPr>
      <w:snapToGrid w:val="0"/>
      <w:sz w:val="20"/>
      <w:szCs w:val="20"/>
      <w:lang w:val="en-GB" w:eastAsia="en-US"/>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F41219"/>
    <w:rPr>
      <w:snapToGrid w:val="0"/>
      <w:lang w:val="en-GB" w:eastAsia="en-US"/>
    </w:rPr>
  </w:style>
  <w:style w:type="paragraph" w:customStyle="1" w:styleId="Text1">
    <w:name w:val="Text 1"/>
    <w:basedOn w:val="Normal"/>
    <w:rsid w:val="00812089"/>
    <w:pPr>
      <w:spacing w:after="240"/>
      <w:ind w:left="482"/>
      <w:jc w:val="both"/>
    </w:pPr>
    <w:rPr>
      <w:snapToGrid w:val="0"/>
      <w:szCs w:val="20"/>
      <w:lang w:val="en-GB" w:eastAsia="en-US"/>
    </w:rPr>
  </w:style>
  <w:style w:type="paragraph" w:styleId="BodyText">
    <w:name w:val="Body Text"/>
    <w:basedOn w:val="Normal"/>
    <w:link w:val="BodyTextChar"/>
    <w:rsid w:val="00D76553"/>
    <w:pPr>
      <w:spacing w:after="120"/>
    </w:pPr>
    <w:rPr>
      <w:lang w:val="x-none" w:eastAsia="x-none"/>
    </w:rPr>
  </w:style>
  <w:style w:type="character" w:customStyle="1" w:styleId="BodyTextChar">
    <w:name w:val="Body Text Char"/>
    <w:link w:val="BodyText"/>
    <w:rsid w:val="00D76553"/>
    <w:rPr>
      <w:sz w:val="24"/>
      <w:szCs w:val="24"/>
    </w:rPr>
  </w:style>
  <w:style w:type="paragraph" w:customStyle="1" w:styleId="Guidelines3">
    <w:name w:val="Guidelines 3"/>
    <w:basedOn w:val="Text2"/>
    <w:rsid w:val="00D765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Revision">
    <w:name w:val="Revision"/>
    <w:hidden/>
    <w:uiPriority w:val="99"/>
    <w:semiHidden/>
    <w:rsid w:val="00F2396A"/>
    <w:rPr>
      <w:sz w:val="24"/>
      <w:szCs w:val="24"/>
      <w:lang w:val="tr-TR" w:eastAsia="tr-TR"/>
    </w:rPr>
  </w:style>
  <w:style w:type="paragraph" w:customStyle="1" w:styleId="2">
    <w:name w:val="Λίστα με κουκκίδες2"/>
    <w:basedOn w:val="Normal"/>
    <w:rsid w:val="00E13833"/>
    <w:pPr>
      <w:numPr>
        <w:ilvl w:val="1"/>
        <w:numId w:val="2"/>
      </w:numPr>
    </w:pPr>
    <w:rPr>
      <w:sz w:val="20"/>
      <w:szCs w:val="20"/>
      <w:lang w:val="en-GB" w:eastAsia="fr-FR"/>
    </w:rPr>
  </w:style>
  <w:style w:type="paragraph" w:customStyle="1" w:styleId="AralkYok1">
    <w:name w:val="Aralık Yok1"/>
    <w:qFormat/>
    <w:rsid w:val="00D174F6"/>
    <w:rPr>
      <w:rFonts w:ascii="Calibri" w:eastAsia="Calibri" w:hAnsi="Calibri"/>
      <w:sz w:val="22"/>
      <w:szCs w:val="22"/>
      <w:lang w:val="tr-TR"/>
    </w:rPr>
  </w:style>
  <w:style w:type="character" w:customStyle="1" w:styleId="BodyText2Char">
    <w:name w:val="Body Text 2 Char"/>
    <w:link w:val="BodyText2"/>
    <w:rsid w:val="00F162F0"/>
    <w:rPr>
      <w:sz w:val="18"/>
      <w:szCs w:val="18"/>
      <w:lang w:eastAsia="en-US"/>
    </w:rPr>
  </w:style>
  <w:style w:type="paragraph" w:customStyle="1" w:styleId="p3">
    <w:name w:val="p3"/>
    <w:basedOn w:val="Normal"/>
    <w:rsid w:val="007D5EAF"/>
    <w:pPr>
      <w:widowControl w:val="0"/>
      <w:tabs>
        <w:tab w:val="left" w:pos="754"/>
        <w:tab w:val="left" w:pos="1094"/>
      </w:tabs>
      <w:autoSpaceDE w:val="0"/>
      <w:autoSpaceDN w:val="0"/>
      <w:adjustRightInd w:val="0"/>
      <w:ind w:left="1094" w:hanging="340"/>
    </w:pPr>
    <w:rPr>
      <w:lang w:val="en-US" w:eastAsia="en-US"/>
    </w:rPr>
  </w:style>
  <w:style w:type="paragraph" w:styleId="NoSpacing">
    <w:name w:val="No Spacing"/>
    <w:uiPriority w:val="1"/>
    <w:qFormat/>
    <w:rsid w:val="00996A32"/>
    <w:rPr>
      <w:rFonts w:ascii="Calibri" w:eastAsia="Calibri" w:hAnsi="Calibri"/>
      <w:sz w:val="22"/>
      <w:szCs w:val="22"/>
      <w:lang w:val="en-GB"/>
    </w:rPr>
  </w:style>
  <w:style w:type="character" w:customStyle="1" w:styleId="FooterChar">
    <w:name w:val="Footer Char"/>
    <w:link w:val="Footer"/>
    <w:uiPriority w:val="99"/>
    <w:rsid w:val="00141546"/>
    <w:rPr>
      <w:sz w:val="24"/>
      <w:szCs w:val="24"/>
    </w:rPr>
  </w:style>
  <w:style w:type="paragraph" w:customStyle="1" w:styleId="Char2">
    <w:name w:val="Char2"/>
    <w:basedOn w:val="Normal"/>
    <w:link w:val="FootnoteReference"/>
    <w:rsid w:val="00621531"/>
    <w:pPr>
      <w:spacing w:before="120" w:after="160" w:line="240" w:lineRule="exact"/>
    </w:pPr>
    <w:rPr>
      <w:rFonts w:ascii="TimesNewRomanPS" w:hAnsi="TimesNewRomanPS"/>
      <w:position w:val="6"/>
      <w:sz w:val="18"/>
      <w:szCs w:val="20"/>
      <w:lang w:val="x-none" w:eastAsia="x-none"/>
    </w:rPr>
  </w:style>
  <w:style w:type="paragraph" w:styleId="PlainText">
    <w:name w:val="Plain Text"/>
    <w:basedOn w:val="Normal"/>
    <w:link w:val="PlainTextChar"/>
    <w:uiPriority w:val="99"/>
    <w:unhideWhenUsed/>
    <w:rsid w:val="007538B4"/>
    <w:rPr>
      <w:rFonts w:ascii="Calibri" w:hAnsi="Calibri"/>
      <w:sz w:val="22"/>
      <w:szCs w:val="21"/>
    </w:rPr>
  </w:style>
  <w:style w:type="character" w:customStyle="1" w:styleId="PlainTextChar">
    <w:name w:val="Plain Text Char"/>
    <w:link w:val="PlainText"/>
    <w:uiPriority w:val="99"/>
    <w:rsid w:val="007538B4"/>
    <w:rPr>
      <w:rFonts w:ascii="Calibri" w:eastAsia="Times New Roman" w:hAnsi="Calibri"/>
      <w:sz w:val="22"/>
      <w:szCs w:val="21"/>
      <w:lang w:val="tr-TR" w:eastAsia="tr-TR"/>
    </w:rPr>
  </w:style>
  <w:style w:type="character" w:customStyle="1" w:styleId="CommentTextChar">
    <w:name w:val="Comment Text Char"/>
    <w:link w:val="CommentText"/>
    <w:semiHidden/>
    <w:rsid w:val="00006499"/>
    <w:rPr>
      <w:lang w:val="tr-TR" w:eastAsia="tr-TR"/>
    </w:rPr>
  </w:style>
  <w:style w:type="paragraph" w:styleId="ListBullet">
    <w:name w:val="List Bullet"/>
    <w:basedOn w:val="Normal"/>
    <w:link w:val="ListBulletChar"/>
    <w:rsid w:val="00F41943"/>
    <w:pPr>
      <w:numPr>
        <w:numId w:val="8"/>
      </w:numPr>
      <w:spacing w:after="240"/>
      <w:jc w:val="both"/>
    </w:pPr>
    <w:rPr>
      <w:sz w:val="22"/>
      <w:szCs w:val="20"/>
      <w:lang w:val="en-GB" w:eastAsia="en-GB"/>
    </w:rPr>
  </w:style>
  <w:style w:type="character" w:customStyle="1" w:styleId="ListBulletChar">
    <w:name w:val="List Bullet Char"/>
    <w:link w:val="ListBullet"/>
    <w:rsid w:val="00F41943"/>
    <w:rPr>
      <w:sz w:val="22"/>
      <w:lang w:val="en-GB" w:eastAsia="en-GB"/>
    </w:rPr>
  </w:style>
  <w:style w:type="character" w:customStyle="1" w:styleId="apple-converted-space">
    <w:name w:val="apple-converted-space"/>
    <w:basedOn w:val="DefaultParagraphFont"/>
    <w:rsid w:val="005A4145"/>
  </w:style>
  <w:style w:type="paragraph" w:customStyle="1" w:styleId="Default">
    <w:name w:val="Default"/>
    <w:rsid w:val="0024416C"/>
    <w:pPr>
      <w:autoSpaceDE w:val="0"/>
      <w:autoSpaceDN w:val="0"/>
      <w:adjustRightInd w:val="0"/>
    </w:pPr>
    <w:rPr>
      <w:color w:val="000000"/>
      <w:sz w:val="24"/>
      <w:szCs w:val="24"/>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20AB"/>
    <w:rPr>
      <w:sz w:val="24"/>
      <w:szCs w:val="24"/>
      <w:lang w:val="tr-TR" w:eastAsia="tr-TR"/>
    </w:rPr>
  </w:style>
  <w:style w:type="paragraph" w:styleId="Heading4">
    <w:name w:val="heading 4"/>
    <w:basedOn w:val="Normal"/>
    <w:next w:val="Normal"/>
    <w:qFormat/>
    <w:rsid w:val="00796E7C"/>
    <w:pPr>
      <w:keepNext/>
      <w:numPr>
        <w:ilvl w:val="1"/>
        <w:numId w:val="1"/>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C610F4"/>
    <w:rPr>
      <w:b/>
      <w:bCs/>
    </w:rPr>
  </w:style>
  <w:style w:type="character" w:styleId="Emphasis">
    <w:name w:val="Emphasis"/>
    <w:qFormat/>
    <w:rsid w:val="00C610F4"/>
    <w:rPr>
      <w:i/>
      <w:iCs/>
    </w:rPr>
  </w:style>
  <w:style w:type="paragraph" w:styleId="NormalWeb">
    <w:name w:val="Normal (Web)"/>
    <w:basedOn w:val="Normal"/>
    <w:uiPriority w:val="99"/>
    <w:rsid w:val="007E118E"/>
    <w:pPr>
      <w:spacing w:before="100" w:beforeAutospacing="1" w:after="100" w:afterAutospacing="1"/>
    </w:pPr>
  </w:style>
  <w:style w:type="paragraph" w:styleId="Header">
    <w:name w:val="header"/>
    <w:basedOn w:val="Normal"/>
    <w:rsid w:val="00E75F21"/>
    <w:pPr>
      <w:tabs>
        <w:tab w:val="center" w:pos="4536"/>
        <w:tab w:val="right" w:pos="9072"/>
      </w:tabs>
    </w:pPr>
  </w:style>
  <w:style w:type="paragraph" w:styleId="Footer">
    <w:name w:val="footer"/>
    <w:basedOn w:val="Normal"/>
    <w:link w:val="FooterChar"/>
    <w:uiPriority w:val="99"/>
    <w:rsid w:val="00E75F21"/>
    <w:pPr>
      <w:tabs>
        <w:tab w:val="center" w:pos="4536"/>
        <w:tab w:val="right" w:pos="9072"/>
      </w:tabs>
    </w:pPr>
    <w:rPr>
      <w:lang w:val="x-none" w:eastAsia="x-none"/>
    </w:rPr>
  </w:style>
  <w:style w:type="paragraph" w:styleId="Title">
    <w:name w:val="Title"/>
    <w:basedOn w:val="Normal"/>
    <w:next w:val="Normal"/>
    <w:qFormat/>
    <w:rsid w:val="00B1297F"/>
    <w:pPr>
      <w:spacing w:after="480"/>
      <w:jc w:val="center"/>
    </w:pPr>
    <w:rPr>
      <w:b/>
      <w:snapToGrid w:val="0"/>
      <w:sz w:val="48"/>
      <w:szCs w:val="20"/>
      <w:lang w:val="en-GB" w:eastAsia="en-US"/>
    </w:rPr>
  </w:style>
  <w:style w:type="paragraph" w:customStyle="1" w:styleId="CharCharChar1CharCharCharCharCharCharChar">
    <w:name w:val="Char Char Char1 Char Char Char Char Char Char Char"/>
    <w:basedOn w:val="Normal"/>
    <w:rsid w:val="00B1297F"/>
    <w:pPr>
      <w:spacing w:after="160" w:line="240" w:lineRule="exact"/>
    </w:pPr>
    <w:rPr>
      <w:rFonts w:ascii="Verdana" w:hAnsi="Verdana"/>
      <w:sz w:val="20"/>
      <w:szCs w:val="20"/>
      <w:lang w:val="en-US" w:eastAsia="en-US"/>
    </w:rPr>
  </w:style>
  <w:style w:type="paragraph" w:styleId="BodyText2">
    <w:name w:val="Body Text 2"/>
    <w:basedOn w:val="Normal"/>
    <w:link w:val="BodyText2Char"/>
    <w:rsid w:val="00B1297F"/>
    <w:pPr>
      <w:adjustRightInd w:val="0"/>
      <w:spacing w:before="100" w:after="100"/>
    </w:pPr>
    <w:rPr>
      <w:sz w:val="18"/>
      <w:szCs w:val="18"/>
      <w:lang w:val="x-none" w:eastAsia="en-US"/>
    </w:rPr>
  </w:style>
  <w:style w:type="character" w:styleId="Hyperlink">
    <w:name w:val="Hyperlink"/>
    <w:rsid w:val="003D068E"/>
    <w:rPr>
      <w:rFonts w:ascii="Verdana" w:hAnsi="Verdana" w:hint="default"/>
      <w:strike w:val="0"/>
      <w:dstrike w:val="0"/>
      <w:color w:val="0000FF"/>
      <w:sz w:val="18"/>
      <w:szCs w:val="18"/>
      <w:u w:val="none"/>
      <w:effect w:val="none"/>
    </w:rPr>
  </w:style>
  <w:style w:type="character" w:styleId="PageNumber">
    <w:name w:val="page number"/>
    <w:basedOn w:val="DefaultParagraphFont"/>
    <w:rsid w:val="00C90849"/>
  </w:style>
  <w:style w:type="paragraph" w:customStyle="1" w:styleId="Text2">
    <w:name w:val="Text 2"/>
    <w:basedOn w:val="Normal"/>
    <w:rsid w:val="008B0B3A"/>
    <w:pPr>
      <w:tabs>
        <w:tab w:val="left" w:pos="2161"/>
      </w:tabs>
      <w:spacing w:after="240"/>
      <w:ind w:left="1202"/>
      <w:jc w:val="both"/>
    </w:pPr>
    <w:rPr>
      <w:snapToGrid w:val="0"/>
      <w:szCs w:val="20"/>
      <w:lang w:val="en-GB" w:eastAsia="en-US"/>
    </w:rPr>
  </w:style>
  <w:style w:type="character" w:styleId="FollowedHyperlink">
    <w:name w:val="FollowedHyperlink"/>
    <w:rsid w:val="00490A03"/>
    <w:rPr>
      <w:color w:val="800080"/>
      <w:u w:val="single"/>
    </w:rPr>
  </w:style>
  <w:style w:type="character" w:customStyle="1" w:styleId="cfcu">
    <w:name w:val="cfcu"/>
    <w:semiHidden/>
    <w:rsid w:val="00692BA9"/>
    <w:rPr>
      <w:rFonts w:ascii="Arial" w:hAnsi="Arial" w:cs="Arial"/>
      <w:color w:val="auto"/>
      <w:sz w:val="20"/>
      <w:szCs w:val="20"/>
    </w:rPr>
  </w:style>
  <w:style w:type="paragraph" w:styleId="ListParagraph">
    <w:name w:val="List Paragraph"/>
    <w:basedOn w:val="Normal"/>
    <w:uiPriority w:val="34"/>
    <w:qFormat/>
    <w:rsid w:val="00D63112"/>
    <w:pPr>
      <w:spacing w:after="200" w:line="276" w:lineRule="auto"/>
      <w:ind w:left="720"/>
    </w:pPr>
    <w:rPr>
      <w:rFonts w:ascii="Calibri" w:hAnsi="Calibri" w:cs="Calibri"/>
      <w:sz w:val="22"/>
      <w:szCs w:val="22"/>
    </w:rPr>
  </w:style>
  <w:style w:type="paragraph" w:customStyle="1" w:styleId="ListeParagraf1">
    <w:name w:val="Liste Paragraf1"/>
    <w:basedOn w:val="Normal"/>
    <w:uiPriority w:val="34"/>
    <w:qFormat/>
    <w:rsid w:val="007723E5"/>
    <w:pPr>
      <w:ind w:left="708"/>
    </w:pPr>
  </w:style>
  <w:style w:type="paragraph" w:customStyle="1" w:styleId="Guidelines2">
    <w:name w:val="Guidelines 2"/>
    <w:basedOn w:val="Normal"/>
    <w:rsid w:val="00AA0DFE"/>
    <w:pPr>
      <w:spacing w:before="240" w:after="240"/>
      <w:jc w:val="both"/>
    </w:pPr>
    <w:rPr>
      <w:b/>
      <w:smallCaps/>
      <w:snapToGrid w:val="0"/>
      <w:szCs w:val="20"/>
      <w:lang w:eastAsia="en-US"/>
    </w:rPr>
  </w:style>
  <w:style w:type="paragraph" w:styleId="BalloonText">
    <w:name w:val="Balloon Text"/>
    <w:basedOn w:val="Normal"/>
    <w:semiHidden/>
    <w:rsid w:val="005F4093"/>
    <w:rPr>
      <w:rFonts w:ascii="Tahoma" w:hAnsi="Tahoma" w:cs="Tahoma"/>
      <w:sz w:val="16"/>
      <w:szCs w:val="16"/>
    </w:rPr>
  </w:style>
  <w:style w:type="paragraph" w:customStyle="1" w:styleId="CharChar">
    <w:name w:val="Char Char"/>
    <w:basedOn w:val="Normal"/>
    <w:next w:val="Normal"/>
    <w:rsid w:val="00490D16"/>
    <w:pPr>
      <w:spacing w:after="160" w:line="240" w:lineRule="exact"/>
    </w:pPr>
    <w:rPr>
      <w:rFonts w:ascii="Tahoma" w:hAnsi="Tahoma"/>
      <w:szCs w:val="20"/>
      <w:lang w:val="en-US" w:eastAsia="en-US"/>
    </w:rPr>
  </w:style>
  <w:style w:type="character" w:styleId="CommentReference">
    <w:name w:val="annotation reference"/>
    <w:semiHidden/>
    <w:rsid w:val="0022472B"/>
    <w:rPr>
      <w:sz w:val="16"/>
      <w:szCs w:val="16"/>
    </w:rPr>
  </w:style>
  <w:style w:type="paragraph" w:styleId="CommentText">
    <w:name w:val="annotation text"/>
    <w:basedOn w:val="Normal"/>
    <w:link w:val="CommentTextChar"/>
    <w:semiHidden/>
    <w:rsid w:val="0022472B"/>
    <w:rPr>
      <w:sz w:val="20"/>
      <w:szCs w:val="20"/>
    </w:rPr>
  </w:style>
  <w:style w:type="paragraph" w:styleId="CommentSubject">
    <w:name w:val="annotation subject"/>
    <w:basedOn w:val="CommentText"/>
    <w:next w:val="CommentText"/>
    <w:semiHidden/>
    <w:rsid w:val="0022472B"/>
    <w:rPr>
      <w:b/>
      <w:bCs/>
    </w:rPr>
  </w:style>
  <w:style w:type="character" w:styleId="FootnoteReference">
    <w:name w:val="footnote reference"/>
    <w:aliases w:val="BVI fnr, BVI fnr, BVI fnr Car Car,BVI fnr Car Car,BVI fnr Car, BVI fnr Car Car Car Car, BVI fnr Car Car Car Car Char,BVI fnr Car Car Car Car,BVI fnr Car Car Car Car Char,BVI fnr Char Char, BVI fnr Char,BVI fnr Char, BVI fnr Char Char"/>
    <w:link w:val="Char2"/>
    <w:qFormat/>
    <w:rsid w:val="00F41219"/>
    <w:rPr>
      <w:rFonts w:ascii="TimesNewRomanPS" w:hAnsi="TimesNewRomanPS"/>
      <w:position w:val="6"/>
      <w:sz w:val="18"/>
    </w:rPr>
  </w:style>
  <w:style w:type="paragraph" w:styleId="FootnoteText">
    <w:name w:val="footnote text"/>
    <w:aliases w:val="Footnote Text Char1,Footnote Text Char Char Char Char,Footnote Text Char Char Char,Footnote Text Char Char,single space,footnote text,Fußnote"/>
    <w:basedOn w:val="Normal"/>
    <w:link w:val="FootnoteTextChar"/>
    <w:qFormat/>
    <w:rsid w:val="00F41219"/>
    <w:pPr>
      <w:spacing w:after="240"/>
      <w:ind w:left="357" w:hanging="357"/>
      <w:jc w:val="both"/>
    </w:pPr>
    <w:rPr>
      <w:snapToGrid w:val="0"/>
      <w:sz w:val="20"/>
      <w:szCs w:val="20"/>
      <w:lang w:val="en-GB" w:eastAsia="en-US"/>
    </w:rPr>
  </w:style>
  <w:style w:type="character" w:customStyle="1" w:styleId="FootnoteTextChar">
    <w:name w:val="Footnote Text Char"/>
    <w:aliases w:val="Footnote Text Char1 Char,Footnote Text Char Char Char Char Char,Footnote Text Char Char Char Char1,Footnote Text Char Char Char1,single space Char,footnote text Char,Fußnote Char"/>
    <w:link w:val="FootnoteText"/>
    <w:rsid w:val="00F41219"/>
    <w:rPr>
      <w:snapToGrid w:val="0"/>
      <w:lang w:val="en-GB" w:eastAsia="en-US"/>
    </w:rPr>
  </w:style>
  <w:style w:type="paragraph" w:customStyle="1" w:styleId="Text1">
    <w:name w:val="Text 1"/>
    <w:basedOn w:val="Normal"/>
    <w:rsid w:val="00812089"/>
    <w:pPr>
      <w:spacing w:after="240"/>
      <w:ind w:left="482"/>
      <w:jc w:val="both"/>
    </w:pPr>
    <w:rPr>
      <w:snapToGrid w:val="0"/>
      <w:szCs w:val="20"/>
      <w:lang w:val="en-GB" w:eastAsia="en-US"/>
    </w:rPr>
  </w:style>
  <w:style w:type="paragraph" w:styleId="BodyText">
    <w:name w:val="Body Text"/>
    <w:basedOn w:val="Normal"/>
    <w:link w:val="BodyTextChar"/>
    <w:rsid w:val="00D76553"/>
    <w:pPr>
      <w:spacing w:after="120"/>
    </w:pPr>
    <w:rPr>
      <w:lang w:val="x-none" w:eastAsia="x-none"/>
    </w:rPr>
  </w:style>
  <w:style w:type="character" w:customStyle="1" w:styleId="BodyTextChar">
    <w:name w:val="Body Text Char"/>
    <w:link w:val="BodyText"/>
    <w:rsid w:val="00D76553"/>
    <w:rPr>
      <w:sz w:val="24"/>
      <w:szCs w:val="24"/>
    </w:rPr>
  </w:style>
  <w:style w:type="paragraph" w:customStyle="1" w:styleId="Guidelines3">
    <w:name w:val="Guidelines 3"/>
    <w:basedOn w:val="Text2"/>
    <w:rsid w:val="00D7655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styleId="Revision">
    <w:name w:val="Revision"/>
    <w:hidden/>
    <w:uiPriority w:val="99"/>
    <w:semiHidden/>
    <w:rsid w:val="00F2396A"/>
    <w:rPr>
      <w:sz w:val="24"/>
      <w:szCs w:val="24"/>
      <w:lang w:val="tr-TR" w:eastAsia="tr-TR"/>
    </w:rPr>
  </w:style>
  <w:style w:type="paragraph" w:customStyle="1" w:styleId="2">
    <w:name w:val="Λίστα με κουκκίδες2"/>
    <w:basedOn w:val="Normal"/>
    <w:rsid w:val="00E13833"/>
    <w:pPr>
      <w:numPr>
        <w:ilvl w:val="1"/>
        <w:numId w:val="2"/>
      </w:numPr>
    </w:pPr>
    <w:rPr>
      <w:sz w:val="20"/>
      <w:szCs w:val="20"/>
      <w:lang w:val="en-GB" w:eastAsia="fr-FR"/>
    </w:rPr>
  </w:style>
  <w:style w:type="paragraph" w:customStyle="1" w:styleId="AralkYok1">
    <w:name w:val="Aralık Yok1"/>
    <w:qFormat/>
    <w:rsid w:val="00D174F6"/>
    <w:rPr>
      <w:rFonts w:ascii="Calibri" w:eastAsia="Calibri" w:hAnsi="Calibri"/>
      <w:sz w:val="22"/>
      <w:szCs w:val="22"/>
      <w:lang w:val="tr-TR"/>
    </w:rPr>
  </w:style>
  <w:style w:type="character" w:customStyle="1" w:styleId="BodyText2Char">
    <w:name w:val="Body Text 2 Char"/>
    <w:link w:val="BodyText2"/>
    <w:rsid w:val="00F162F0"/>
    <w:rPr>
      <w:sz w:val="18"/>
      <w:szCs w:val="18"/>
      <w:lang w:eastAsia="en-US"/>
    </w:rPr>
  </w:style>
  <w:style w:type="paragraph" w:customStyle="1" w:styleId="p3">
    <w:name w:val="p3"/>
    <w:basedOn w:val="Normal"/>
    <w:rsid w:val="007D5EAF"/>
    <w:pPr>
      <w:widowControl w:val="0"/>
      <w:tabs>
        <w:tab w:val="left" w:pos="754"/>
        <w:tab w:val="left" w:pos="1094"/>
      </w:tabs>
      <w:autoSpaceDE w:val="0"/>
      <w:autoSpaceDN w:val="0"/>
      <w:adjustRightInd w:val="0"/>
      <w:ind w:left="1094" w:hanging="340"/>
    </w:pPr>
    <w:rPr>
      <w:lang w:val="en-US" w:eastAsia="en-US"/>
    </w:rPr>
  </w:style>
  <w:style w:type="paragraph" w:styleId="NoSpacing">
    <w:name w:val="No Spacing"/>
    <w:uiPriority w:val="1"/>
    <w:qFormat/>
    <w:rsid w:val="00996A32"/>
    <w:rPr>
      <w:rFonts w:ascii="Calibri" w:eastAsia="Calibri" w:hAnsi="Calibri"/>
      <w:sz w:val="22"/>
      <w:szCs w:val="22"/>
      <w:lang w:val="en-GB"/>
    </w:rPr>
  </w:style>
  <w:style w:type="character" w:customStyle="1" w:styleId="FooterChar">
    <w:name w:val="Footer Char"/>
    <w:link w:val="Footer"/>
    <w:uiPriority w:val="99"/>
    <w:rsid w:val="00141546"/>
    <w:rPr>
      <w:sz w:val="24"/>
      <w:szCs w:val="24"/>
    </w:rPr>
  </w:style>
  <w:style w:type="paragraph" w:customStyle="1" w:styleId="Char2">
    <w:name w:val="Char2"/>
    <w:basedOn w:val="Normal"/>
    <w:link w:val="FootnoteReference"/>
    <w:rsid w:val="00621531"/>
    <w:pPr>
      <w:spacing w:before="120" w:after="160" w:line="240" w:lineRule="exact"/>
    </w:pPr>
    <w:rPr>
      <w:rFonts w:ascii="TimesNewRomanPS" w:hAnsi="TimesNewRomanPS"/>
      <w:position w:val="6"/>
      <w:sz w:val="18"/>
      <w:szCs w:val="20"/>
      <w:lang w:val="x-none" w:eastAsia="x-none"/>
    </w:rPr>
  </w:style>
  <w:style w:type="paragraph" w:styleId="PlainText">
    <w:name w:val="Plain Text"/>
    <w:basedOn w:val="Normal"/>
    <w:link w:val="PlainTextChar"/>
    <w:uiPriority w:val="99"/>
    <w:unhideWhenUsed/>
    <w:rsid w:val="007538B4"/>
    <w:rPr>
      <w:rFonts w:ascii="Calibri" w:hAnsi="Calibri"/>
      <w:sz w:val="22"/>
      <w:szCs w:val="21"/>
    </w:rPr>
  </w:style>
  <w:style w:type="character" w:customStyle="1" w:styleId="PlainTextChar">
    <w:name w:val="Plain Text Char"/>
    <w:link w:val="PlainText"/>
    <w:uiPriority w:val="99"/>
    <w:rsid w:val="007538B4"/>
    <w:rPr>
      <w:rFonts w:ascii="Calibri" w:eastAsia="Times New Roman" w:hAnsi="Calibri"/>
      <w:sz w:val="22"/>
      <w:szCs w:val="21"/>
      <w:lang w:val="tr-TR" w:eastAsia="tr-TR"/>
    </w:rPr>
  </w:style>
  <w:style w:type="character" w:customStyle="1" w:styleId="CommentTextChar">
    <w:name w:val="Comment Text Char"/>
    <w:link w:val="CommentText"/>
    <w:semiHidden/>
    <w:rsid w:val="00006499"/>
    <w:rPr>
      <w:lang w:val="tr-TR" w:eastAsia="tr-TR"/>
    </w:rPr>
  </w:style>
  <w:style w:type="paragraph" w:styleId="ListBullet">
    <w:name w:val="List Bullet"/>
    <w:basedOn w:val="Normal"/>
    <w:link w:val="ListBulletChar"/>
    <w:rsid w:val="00F41943"/>
    <w:pPr>
      <w:numPr>
        <w:numId w:val="8"/>
      </w:numPr>
      <w:spacing w:after="240"/>
      <w:jc w:val="both"/>
    </w:pPr>
    <w:rPr>
      <w:sz w:val="22"/>
      <w:szCs w:val="20"/>
      <w:lang w:val="en-GB" w:eastAsia="en-GB"/>
    </w:rPr>
  </w:style>
  <w:style w:type="character" w:customStyle="1" w:styleId="ListBulletChar">
    <w:name w:val="List Bullet Char"/>
    <w:link w:val="ListBullet"/>
    <w:rsid w:val="00F41943"/>
    <w:rPr>
      <w:sz w:val="22"/>
      <w:lang w:val="en-GB" w:eastAsia="en-GB"/>
    </w:rPr>
  </w:style>
  <w:style w:type="character" w:customStyle="1" w:styleId="apple-converted-space">
    <w:name w:val="apple-converted-space"/>
    <w:basedOn w:val="DefaultParagraphFont"/>
    <w:rsid w:val="005A4145"/>
  </w:style>
  <w:style w:type="paragraph" w:customStyle="1" w:styleId="Default">
    <w:name w:val="Default"/>
    <w:rsid w:val="0024416C"/>
    <w:pPr>
      <w:autoSpaceDE w:val="0"/>
      <w:autoSpaceDN w:val="0"/>
      <w:adjustRightInd w:val="0"/>
    </w:pPr>
    <w:rPr>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0029">
      <w:bodyDiv w:val="1"/>
      <w:marLeft w:val="0"/>
      <w:marRight w:val="0"/>
      <w:marTop w:val="0"/>
      <w:marBottom w:val="0"/>
      <w:divBdr>
        <w:top w:val="none" w:sz="0" w:space="0" w:color="auto"/>
        <w:left w:val="none" w:sz="0" w:space="0" w:color="auto"/>
        <w:bottom w:val="none" w:sz="0" w:space="0" w:color="auto"/>
        <w:right w:val="none" w:sz="0" w:space="0" w:color="auto"/>
      </w:divBdr>
    </w:div>
    <w:div w:id="39323306">
      <w:bodyDiv w:val="1"/>
      <w:marLeft w:val="0"/>
      <w:marRight w:val="0"/>
      <w:marTop w:val="0"/>
      <w:marBottom w:val="0"/>
      <w:divBdr>
        <w:top w:val="none" w:sz="0" w:space="0" w:color="auto"/>
        <w:left w:val="none" w:sz="0" w:space="0" w:color="auto"/>
        <w:bottom w:val="none" w:sz="0" w:space="0" w:color="auto"/>
        <w:right w:val="none" w:sz="0" w:space="0" w:color="auto"/>
      </w:divBdr>
    </w:div>
    <w:div w:id="55981175">
      <w:bodyDiv w:val="1"/>
      <w:marLeft w:val="0"/>
      <w:marRight w:val="0"/>
      <w:marTop w:val="0"/>
      <w:marBottom w:val="0"/>
      <w:divBdr>
        <w:top w:val="none" w:sz="0" w:space="0" w:color="auto"/>
        <w:left w:val="none" w:sz="0" w:space="0" w:color="auto"/>
        <w:bottom w:val="none" w:sz="0" w:space="0" w:color="auto"/>
        <w:right w:val="none" w:sz="0" w:space="0" w:color="auto"/>
      </w:divBdr>
    </w:div>
    <w:div w:id="61947735">
      <w:bodyDiv w:val="1"/>
      <w:marLeft w:val="0"/>
      <w:marRight w:val="0"/>
      <w:marTop w:val="0"/>
      <w:marBottom w:val="0"/>
      <w:divBdr>
        <w:top w:val="none" w:sz="0" w:space="0" w:color="auto"/>
        <w:left w:val="none" w:sz="0" w:space="0" w:color="auto"/>
        <w:bottom w:val="none" w:sz="0" w:space="0" w:color="auto"/>
        <w:right w:val="none" w:sz="0" w:space="0" w:color="auto"/>
      </w:divBdr>
    </w:div>
    <w:div w:id="75061151">
      <w:bodyDiv w:val="1"/>
      <w:marLeft w:val="0"/>
      <w:marRight w:val="0"/>
      <w:marTop w:val="0"/>
      <w:marBottom w:val="0"/>
      <w:divBdr>
        <w:top w:val="none" w:sz="0" w:space="0" w:color="auto"/>
        <w:left w:val="none" w:sz="0" w:space="0" w:color="auto"/>
        <w:bottom w:val="none" w:sz="0" w:space="0" w:color="auto"/>
        <w:right w:val="none" w:sz="0" w:space="0" w:color="auto"/>
      </w:divBdr>
    </w:div>
    <w:div w:id="120074661">
      <w:bodyDiv w:val="1"/>
      <w:marLeft w:val="0"/>
      <w:marRight w:val="0"/>
      <w:marTop w:val="0"/>
      <w:marBottom w:val="0"/>
      <w:divBdr>
        <w:top w:val="none" w:sz="0" w:space="0" w:color="auto"/>
        <w:left w:val="none" w:sz="0" w:space="0" w:color="auto"/>
        <w:bottom w:val="none" w:sz="0" w:space="0" w:color="auto"/>
        <w:right w:val="none" w:sz="0" w:space="0" w:color="auto"/>
      </w:divBdr>
    </w:div>
    <w:div w:id="202451285">
      <w:bodyDiv w:val="1"/>
      <w:marLeft w:val="0"/>
      <w:marRight w:val="0"/>
      <w:marTop w:val="0"/>
      <w:marBottom w:val="0"/>
      <w:divBdr>
        <w:top w:val="none" w:sz="0" w:space="0" w:color="auto"/>
        <w:left w:val="none" w:sz="0" w:space="0" w:color="auto"/>
        <w:bottom w:val="none" w:sz="0" w:space="0" w:color="auto"/>
        <w:right w:val="none" w:sz="0" w:space="0" w:color="auto"/>
      </w:divBdr>
    </w:div>
    <w:div w:id="213850866">
      <w:bodyDiv w:val="1"/>
      <w:marLeft w:val="0"/>
      <w:marRight w:val="0"/>
      <w:marTop w:val="0"/>
      <w:marBottom w:val="0"/>
      <w:divBdr>
        <w:top w:val="none" w:sz="0" w:space="0" w:color="auto"/>
        <w:left w:val="none" w:sz="0" w:space="0" w:color="auto"/>
        <w:bottom w:val="none" w:sz="0" w:space="0" w:color="auto"/>
        <w:right w:val="none" w:sz="0" w:space="0" w:color="auto"/>
      </w:divBdr>
    </w:div>
    <w:div w:id="227620951">
      <w:bodyDiv w:val="1"/>
      <w:marLeft w:val="0"/>
      <w:marRight w:val="0"/>
      <w:marTop w:val="0"/>
      <w:marBottom w:val="0"/>
      <w:divBdr>
        <w:top w:val="none" w:sz="0" w:space="0" w:color="auto"/>
        <w:left w:val="none" w:sz="0" w:space="0" w:color="auto"/>
        <w:bottom w:val="none" w:sz="0" w:space="0" w:color="auto"/>
        <w:right w:val="none" w:sz="0" w:space="0" w:color="auto"/>
      </w:divBdr>
    </w:div>
    <w:div w:id="278996312">
      <w:bodyDiv w:val="1"/>
      <w:marLeft w:val="0"/>
      <w:marRight w:val="0"/>
      <w:marTop w:val="0"/>
      <w:marBottom w:val="0"/>
      <w:divBdr>
        <w:top w:val="none" w:sz="0" w:space="0" w:color="auto"/>
        <w:left w:val="none" w:sz="0" w:space="0" w:color="auto"/>
        <w:bottom w:val="none" w:sz="0" w:space="0" w:color="auto"/>
        <w:right w:val="none" w:sz="0" w:space="0" w:color="auto"/>
      </w:divBdr>
    </w:div>
    <w:div w:id="290549976">
      <w:bodyDiv w:val="1"/>
      <w:marLeft w:val="0"/>
      <w:marRight w:val="0"/>
      <w:marTop w:val="0"/>
      <w:marBottom w:val="0"/>
      <w:divBdr>
        <w:top w:val="none" w:sz="0" w:space="0" w:color="auto"/>
        <w:left w:val="none" w:sz="0" w:space="0" w:color="auto"/>
        <w:bottom w:val="none" w:sz="0" w:space="0" w:color="auto"/>
        <w:right w:val="none" w:sz="0" w:space="0" w:color="auto"/>
      </w:divBdr>
    </w:div>
    <w:div w:id="299962370">
      <w:bodyDiv w:val="1"/>
      <w:marLeft w:val="0"/>
      <w:marRight w:val="0"/>
      <w:marTop w:val="0"/>
      <w:marBottom w:val="0"/>
      <w:divBdr>
        <w:top w:val="none" w:sz="0" w:space="0" w:color="auto"/>
        <w:left w:val="none" w:sz="0" w:space="0" w:color="auto"/>
        <w:bottom w:val="none" w:sz="0" w:space="0" w:color="auto"/>
        <w:right w:val="none" w:sz="0" w:space="0" w:color="auto"/>
      </w:divBdr>
    </w:div>
    <w:div w:id="302664184">
      <w:bodyDiv w:val="1"/>
      <w:marLeft w:val="0"/>
      <w:marRight w:val="0"/>
      <w:marTop w:val="0"/>
      <w:marBottom w:val="0"/>
      <w:divBdr>
        <w:top w:val="none" w:sz="0" w:space="0" w:color="auto"/>
        <w:left w:val="none" w:sz="0" w:space="0" w:color="auto"/>
        <w:bottom w:val="none" w:sz="0" w:space="0" w:color="auto"/>
        <w:right w:val="none" w:sz="0" w:space="0" w:color="auto"/>
      </w:divBdr>
    </w:div>
    <w:div w:id="306982585">
      <w:bodyDiv w:val="1"/>
      <w:marLeft w:val="0"/>
      <w:marRight w:val="0"/>
      <w:marTop w:val="0"/>
      <w:marBottom w:val="0"/>
      <w:divBdr>
        <w:top w:val="none" w:sz="0" w:space="0" w:color="auto"/>
        <w:left w:val="none" w:sz="0" w:space="0" w:color="auto"/>
        <w:bottom w:val="none" w:sz="0" w:space="0" w:color="auto"/>
        <w:right w:val="none" w:sz="0" w:space="0" w:color="auto"/>
      </w:divBdr>
    </w:div>
    <w:div w:id="337737930">
      <w:bodyDiv w:val="1"/>
      <w:marLeft w:val="0"/>
      <w:marRight w:val="0"/>
      <w:marTop w:val="0"/>
      <w:marBottom w:val="0"/>
      <w:divBdr>
        <w:top w:val="none" w:sz="0" w:space="0" w:color="auto"/>
        <w:left w:val="none" w:sz="0" w:space="0" w:color="auto"/>
        <w:bottom w:val="none" w:sz="0" w:space="0" w:color="auto"/>
        <w:right w:val="none" w:sz="0" w:space="0" w:color="auto"/>
      </w:divBdr>
    </w:div>
    <w:div w:id="382751692">
      <w:bodyDiv w:val="1"/>
      <w:marLeft w:val="0"/>
      <w:marRight w:val="0"/>
      <w:marTop w:val="0"/>
      <w:marBottom w:val="0"/>
      <w:divBdr>
        <w:top w:val="none" w:sz="0" w:space="0" w:color="auto"/>
        <w:left w:val="none" w:sz="0" w:space="0" w:color="auto"/>
        <w:bottom w:val="none" w:sz="0" w:space="0" w:color="auto"/>
        <w:right w:val="none" w:sz="0" w:space="0" w:color="auto"/>
      </w:divBdr>
      <w:divsChild>
        <w:div w:id="1745763810">
          <w:marLeft w:val="0"/>
          <w:marRight w:val="0"/>
          <w:marTop w:val="0"/>
          <w:marBottom w:val="0"/>
          <w:divBdr>
            <w:top w:val="none" w:sz="0" w:space="0" w:color="auto"/>
            <w:left w:val="none" w:sz="0" w:space="0" w:color="auto"/>
            <w:bottom w:val="none" w:sz="0" w:space="0" w:color="auto"/>
            <w:right w:val="none" w:sz="0" w:space="0" w:color="auto"/>
          </w:divBdr>
        </w:div>
      </w:divsChild>
    </w:div>
    <w:div w:id="401145955">
      <w:bodyDiv w:val="1"/>
      <w:marLeft w:val="0"/>
      <w:marRight w:val="0"/>
      <w:marTop w:val="0"/>
      <w:marBottom w:val="0"/>
      <w:divBdr>
        <w:top w:val="none" w:sz="0" w:space="0" w:color="auto"/>
        <w:left w:val="none" w:sz="0" w:space="0" w:color="auto"/>
        <w:bottom w:val="none" w:sz="0" w:space="0" w:color="auto"/>
        <w:right w:val="none" w:sz="0" w:space="0" w:color="auto"/>
      </w:divBdr>
    </w:div>
    <w:div w:id="411853259">
      <w:bodyDiv w:val="1"/>
      <w:marLeft w:val="0"/>
      <w:marRight w:val="0"/>
      <w:marTop w:val="0"/>
      <w:marBottom w:val="0"/>
      <w:divBdr>
        <w:top w:val="none" w:sz="0" w:space="0" w:color="auto"/>
        <w:left w:val="none" w:sz="0" w:space="0" w:color="auto"/>
        <w:bottom w:val="none" w:sz="0" w:space="0" w:color="auto"/>
        <w:right w:val="none" w:sz="0" w:space="0" w:color="auto"/>
      </w:divBdr>
    </w:div>
    <w:div w:id="413865658">
      <w:bodyDiv w:val="1"/>
      <w:marLeft w:val="0"/>
      <w:marRight w:val="0"/>
      <w:marTop w:val="0"/>
      <w:marBottom w:val="0"/>
      <w:divBdr>
        <w:top w:val="none" w:sz="0" w:space="0" w:color="auto"/>
        <w:left w:val="none" w:sz="0" w:space="0" w:color="auto"/>
        <w:bottom w:val="none" w:sz="0" w:space="0" w:color="auto"/>
        <w:right w:val="none" w:sz="0" w:space="0" w:color="auto"/>
      </w:divBdr>
    </w:div>
    <w:div w:id="444622376">
      <w:bodyDiv w:val="1"/>
      <w:marLeft w:val="0"/>
      <w:marRight w:val="0"/>
      <w:marTop w:val="0"/>
      <w:marBottom w:val="0"/>
      <w:divBdr>
        <w:top w:val="none" w:sz="0" w:space="0" w:color="auto"/>
        <w:left w:val="none" w:sz="0" w:space="0" w:color="auto"/>
        <w:bottom w:val="none" w:sz="0" w:space="0" w:color="auto"/>
        <w:right w:val="none" w:sz="0" w:space="0" w:color="auto"/>
      </w:divBdr>
    </w:div>
    <w:div w:id="458303834">
      <w:bodyDiv w:val="1"/>
      <w:marLeft w:val="0"/>
      <w:marRight w:val="0"/>
      <w:marTop w:val="0"/>
      <w:marBottom w:val="0"/>
      <w:divBdr>
        <w:top w:val="none" w:sz="0" w:space="0" w:color="auto"/>
        <w:left w:val="none" w:sz="0" w:space="0" w:color="auto"/>
        <w:bottom w:val="none" w:sz="0" w:space="0" w:color="auto"/>
        <w:right w:val="none" w:sz="0" w:space="0" w:color="auto"/>
      </w:divBdr>
      <w:divsChild>
        <w:div w:id="376467001">
          <w:marLeft w:val="0"/>
          <w:marRight w:val="0"/>
          <w:marTop w:val="0"/>
          <w:marBottom w:val="0"/>
          <w:divBdr>
            <w:top w:val="none" w:sz="0" w:space="0" w:color="auto"/>
            <w:left w:val="none" w:sz="0" w:space="0" w:color="auto"/>
            <w:bottom w:val="none" w:sz="0" w:space="0" w:color="auto"/>
            <w:right w:val="none" w:sz="0" w:space="0" w:color="auto"/>
          </w:divBdr>
          <w:divsChild>
            <w:div w:id="18919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672">
      <w:bodyDiv w:val="1"/>
      <w:marLeft w:val="0"/>
      <w:marRight w:val="0"/>
      <w:marTop w:val="0"/>
      <w:marBottom w:val="0"/>
      <w:divBdr>
        <w:top w:val="none" w:sz="0" w:space="0" w:color="auto"/>
        <w:left w:val="none" w:sz="0" w:space="0" w:color="auto"/>
        <w:bottom w:val="none" w:sz="0" w:space="0" w:color="auto"/>
        <w:right w:val="none" w:sz="0" w:space="0" w:color="auto"/>
      </w:divBdr>
    </w:div>
    <w:div w:id="542598824">
      <w:bodyDiv w:val="1"/>
      <w:marLeft w:val="0"/>
      <w:marRight w:val="0"/>
      <w:marTop w:val="0"/>
      <w:marBottom w:val="0"/>
      <w:divBdr>
        <w:top w:val="none" w:sz="0" w:space="0" w:color="auto"/>
        <w:left w:val="none" w:sz="0" w:space="0" w:color="auto"/>
        <w:bottom w:val="none" w:sz="0" w:space="0" w:color="auto"/>
        <w:right w:val="none" w:sz="0" w:space="0" w:color="auto"/>
      </w:divBdr>
    </w:div>
    <w:div w:id="590048202">
      <w:bodyDiv w:val="1"/>
      <w:marLeft w:val="0"/>
      <w:marRight w:val="0"/>
      <w:marTop w:val="0"/>
      <w:marBottom w:val="0"/>
      <w:divBdr>
        <w:top w:val="none" w:sz="0" w:space="0" w:color="auto"/>
        <w:left w:val="none" w:sz="0" w:space="0" w:color="auto"/>
        <w:bottom w:val="none" w:sz="0" w:space="0" w:color="auto"/>
        <w:right w:val="none" w:sz="0" w:space="0" w:color="auto"/>
      </w:divBdr>
    </w:div>
    <w:div w:id="603422495">
      <w:bodyDiv w:val="1"/>
      <w:marLeft w:val="0"/>
      <w:marRight w:val="0"/>
      <w:marTop w:val="0"/>
      <w:marBottom w:val="0"/>
      <w:divBdr>
        <w:top w:val="none" w:sz="0" w:space="0" w:color="auto"/>
        <w:left w:val="none" w:sz="0" w:space="0" w:color="auto"/>
        <w:bottom w:val="none" w:sz="0" w:space="0" w:color="auto"/>
        <w:right w:val="none" w:sz="0" w:space="0" w:color="auto"/>
      </w:divBdr>
    </w:div>
    <w:div w:id="612327094">
      <w:bodyDiv w:val="1"/>
      <w:marLeft w:val="0"/>
      <w:marRight w:val="0"/>
      <w:marTop w:val="0"/>
      <w:marBottom w:val="0"/>
      <w:divBdr>
        <w:top w:val="none" w:sz="0" w:space="0" w:color="auto"/>
        <w:left w:val="none" w:sz="0" w:space="0" w:color="auto"/>
        <w:bottom w:val="none" w:sz="0" w:space="0" w:color="auto"/>
        <w:right w:val="none" w:sz="0" w:space="0" w:color="auto"/>
      </w:divBdr>
    </w:div>
    <w:div w:id="620914914">
      <w:bodyDiv w:val="1"/>
      <w:marLeft w:val="0"/>
      <w:marRight w:val="0"/>
      <w:marTop w:val="0"/>
      <w:marBottom w:val="0"/>
      <w:divBdr>
        <w:top w:val="none" w:sz="0" w:space="0" w:color="auto"/>
        <w:left w:val="none" w:sz="0" w:space="0" w:color="auto"/>
        <w:bottom w:val="none" w:sz="0" w:space="0" w:color="auto"/>
        <w:right w:val="none" w:sz="0" w:space="0" w:color="auto"/>
      </w:divBdr>
    </w:div>
    <w:div w:id="624235043">
      <w:bodyDiv w:val="1"/>
      <w:marLeft w:val="0"/>
      <w:marRight w:val="0"/>
      <w:marTop w:val="0"/>
      <w:marBottom w:val="0"/>
      <w:divBdr>
        <w:top w:val="none" w:sz="0" w:space="0" w:color="auto"/>
        <w:left w:val="none" w:sz="0" w:space="0" w:color="auto"/>
        <w:bottom w:val="none" w:sz="0" w:space="0" w:color="auto"/>
        <w:right w:val="none" w:sz="0" w:space="0" w:color="auto"/>
      </w:divBdr>
    </w:div>
    <w:div w:id="627246384">
      <w:bodyDiv w:val="1"/>
      <w:marLeft w:val="0"/>
      <w:marRight w:val="0"/>
      <w:marTop w:val="0"/>
      <w:marBottom w:val="0"/>
      <w:divBdr>
        <w:top w:val="none" w:sz="0" w:space="0" w:color="auto"/>
        <w:left w:val="none" w:sz="0" w:space="0" w:color="auto"/>
        <w:bottom w:val="none" w:sz="0" w:space="0" w:color="auto"/>
        <w:right w:val="none" w:sz="0" w:space="0" w:color="auto"/>
      </w:divBdr>
    </w:div>
    <w:div w:id="637994122">
      <w:bodyDiv w:val="1"/>
      <w:marLeft w:val="0"/>
      <w:marRight w:val="0"/>
      <w:marTop w:val="0"/>
      <w:marBottom w:val="0"/>
      <w:divBdr>
        <w:top w:val="none" w:sz="0" w:space="0" w:color="auto"/>
        <w:left w:val="none" w:sz="0" w:space="0" w:color="auto"/>
        <w:bottom w:val="none" w:sz="0" w:space="0" w:color="auto"/>
        <w:right w:val="none" w:sz="0" w:space="0" w:color="auto"/>
      </w:divBdr>
    </w:div>
    <w:div w:id="650792204">
      <w:bodyDiv w:val="1"/>
      <w:marLeft w:val="0"/>
      <w:marRight w:val="0"/>
      <w:marTop w:val="0"/>
      <w:marBottom w:val="0"/>
      <w:divBdr>
        <w:top w:val="none" w:sz="0" w:space="0" w:color="auto"/>
        <w:left w:val="none" w:sz="0" w:space="0" w:color="auto"/>
        <w:bottom w:val="none" w:sz="0" w:space="0" w:color="auto"/>
        <w:right w:val="none" w:sz="0" w:space="0" w:color="auto"/>
      </w:divBdr>
      <w:divsChild>
        <w:div w:id="1545210982">
          <w:marLeft w:val="0"/>
          <w:marRight w:val="0"/>
          <w:marTop w:val="0"/>
          <w:marBottom w:val="0"/>
          <w:divBdr>
            <w:top w:val="none" w:sz="0" w:space="0" w:color="auto"/>
            <w:left w:val="none" w:sz="0" w:space="0" w:color="auto"/>
            <w:bottom w:val="none" w:sz="0" w:space="0" w:color="auto"/>
            <w:right w:val="none" w:sz="0" w:space="0" w:color="auto"/>
          </w:divBdr>
          <w:divsChild>
            <w:div w:id="68197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437">
      <w:bodyDiv w:val="1"/>
      <w:marLeft w:val="0"/>
      <w:marRight w:val="0"/>
      <w:marTop w:val="0"/>
      <w:marBottom w:val="0"/>
      <w:divBdr>
        <w:top w:val="none" w:sz="0" w:space="0" w:color="auto"/>
        <w:left w:val="none" w:sz="0" w:space="0" w:color="auto"/>
        <w:bottom w:val="none" w:sz="0" w:space="0" w:color="auto"/>
        <w:right w:val="none" w:sz="0" w:space="0" w:color="auto"/>
      </w:divBdr>
      <w:divsChild>
        <w:div w:id="1510832845">
          <w:marLeft w:val="0"/>
          <w:marRight w:val="0"/>
          <w:marTop w:val="0"/>
          <w:marBottom w:val="0"/>
          <w:divBdr>
            <w:top w:val="none" w:sz="0" w:space="0" w:color="auto"/>
            <w:left w:val="none" w:sz="0" w:space="0" w:color="auto"/>
            <w:bottom w:val="none" w:sz="0" w:space="0" w:color="auto"/>
            <w:right w:val="none" w:sz="0" w:space="0" w:color="auto"/>
          </w:divBdr>
          <w:divsChild>
            <w:div w:id="95710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1251">
      <w:bodyDiv w:val="1"/>
      <w:marLeft w:val="0"/>
      <w:marRight w:val="0"/>
      <w:marTop w:val="0"/>
      <w:marBottom w:val="0"/>
      <w:divBdr>
        <w:top w:val="none" w:sz="0" w:space="0" w:color="auto"/>
        <w:left w:val="none" w:sz="0" w:space="0" w:color="auto"/>
        <w:bottom w:val="none" w:sz="0" w:space="0" w:color="auto"/>
        <w:right w:val="none" w:sz="0" w:space="0" w:color="auto"/>
      </w:divBdr>
    </w:div>
    <w:div w:id="741410056">
      <w:bodyDiv w:val="1"/>
      <w:marLeft w:val="0"/>
      <w:marRight w:val="0"/>
      <w:marTop w:val="0"/>
      <w:marBottom w:val="0"/>
      <w:divBdr>
        <w:top w:val="none" w:sz="0" w:space="0" w:color="auto"/>
        <w:left w:val="none" w:sz="0" w:space="0" w:color="auto"/>
        <w:bottom w:val="none" w:sz="0" w:space="0" w:color="auto"/>
        <w:right w:val="none" w:sz="0" w:space="0" w:color="auto"/>
      </w:divBdr>
    </w:div>
    <w:div w:id="748892210">
      <w:bodyDiv w:val="1"/>
      <w:marLeft w:val="0"/>
      <w:marRight w:val="0"/>
      <w:marTop w:val="0"/>
      <w:marBottom w:val="0"/>
      <w:divBdr>
        <w:top w:val="none" w:sz="0" w:space="0" w:color="auto"/>
        <w:left w:val="none" w:sz="0" w:space="0" w:color="auto"/>
        <w:bottom w:val="none" w:sz="0" w:space="0" w:color="auto"/>
        <w:right w:val="none" w:sz="0" w:space="0" w:color="auto"/>
      </w:divBdr>
    </w:div>
    <w:div w:id="761293858">
      <w:bodyDiv w:val="1"/>
      <w:marLeft w:val="0"/>
      <w:marRight w:val="0"/>
      <w:marTop w:val="0"/>
      <w:marBottom w:val="0"/>
      <w:divBdr>
        <w:top w:val="none" w:sz="0" w:space="0" w:color="auto"/>
        <w:left w:val="none" w:sz="0" w:space="0" w:color="auto"/>
        <w:bottom w:val="none" w:sz="0" w:space="0" w:color="auto"/>
        <w:right w:val="none" w:sz="0" w:space="0" w:color="auto"/>
      </w:divBdr>
    </w:div>
    <w:div w:id="761414813">
      <w:bodyDiv w:val="1"/>
      <w:marLeft w:val="0"/>
      <w:marRight w:val="0"/>
      <w:marTop w:val="0"/>
      <w:marBottom w:val="0"/>
      <w:divBdr>
        <w:top w:val="none" w:sz="0" w:space="0" w:color="auto"/>
        <w:left w:val="none" w:sz="0" w:space="0" w:color="auto"/>
        <w:bottom w:val="none" w:sz="0" w:space="0" w:color="auto"/>
        <w:right w:val="none" w:sz="0" w:space="0" w:color="auto"/>
      </w:divBdr>
    </w:div>
    <w:div w:id="782647281">
      <w:bodyDiv w:val="1"/>
      <w:marLeft w:val="0"/>
      <w:marRight w:val="0"/>
      <w:marTop w:val="0"/>
      <w:marBottom w:val="0"/>
      <w:divBdr>
        <w:top w:val="none" w:sz="0" w:space="0" w:color="auto"/>
        <w:left w:val="none" w:sz="0" w:space="0" w:color="auto"/>
        <w:bottom w:val="none" w:sz="0" w:space="0" w:color="auto"/>
        <w:right w:val="none" w:sz="0" w:space="0" w:color="auto"/>
      </w:divBdr>
    </w:div>
    <w:div w:id="788089453">
      <w:bodyDiv w:val="1"/>
      <w:marLeft w:val="0"/>
      <w:marRight w:val="0"/>
      <w:marTop w:val="0"/>
      <w:marBottom w:val="0"/>
      <w:divBdr>
        <w:top w:val="none" w:sz="0" w:space="0" w:color="auto"/>
        <w:left w:val="none" w:sz="0" w:space="0" w:color="auto"/>
        <w:bottom w:val="none" w:sz="0" w:space="0" w:color="auto"/>
        <w:right w:val="none" w:sz="0" w:space="0" w:color="auto"/>
      </w:divBdr>
      <w:divsChild>
        <w:div w:id="1787503746">
          <w:marLeft w:val="0"/>
          <w:marRight w:val="0"/>
          <w:marTop w:val="0"/>
          <w:marBottom w:val="0"/>
          <w:divBdr>
            <w:top w:val="none" w:sz="0" w:space="0" w:color="auto"/>
            <w:left w:val="none" w:sz="0" w:space="0" w:color="auto"/>
            <w:bottom w:val="none" w:sz="0" w:space="0" w:color="auto"/>
            <w:right w:val="none" w:sz="0" w:space="0" w:color="auto"/>
          </w:divBdr>
          <w:divsChild>
            <w:div w:id="564142592">
              <w:marLeft w:val="0"/>
              <w:marRight w:val="0"/>
              <w:marTop w:val="0"/>
              <w:marBottom w:val="0"/>
              <w:divBdr>
                <w:top w:val="none" w:sz="0" w:space="0" w:color="auto"/>
                <w:left w:val="none" w:sz="0" w:space="0" w:color="auto"/>
                <w:bottom w:val="none" w:sz="0" w:space="0" w:color="auto"/>
                <w:right w:val="none" w:sz="0" w:space="0" w:color="auto"/>
              </w:divBdr>
              <w:divsChild>
                <w:div w:id="181097028">
                  <w:marLeft w:val="0"/>
                  <w:marRight w:val="0"/>
                  <w:marTop w:val="0"/>
                  <w:marBottom w:val="0"/>
                  <w:divBdr>
                    <w:top w:val="none" w:sz="0" w:space="0" w:color="auto"/>
                    <w:left w:val="none" w:sz="0" w:space="0" w:color="auto"/>
                    <w:bottom w:val="none" w:sz="0" w:space="0" w:color="auto"/>
                    <w:right w:val="none" w:sz="0" w:space="0" w:color="auto"/>
                  </w:divBdr>
                </w:div>
                <w:div w:id="1229806111">
                  <w:marLeft w:val="0"/>
                  <w:marRight w:val="0"/>
                  <w:marTop w:val="0"/>
                  <w:marBottom w:val="0"/>
                  <w:divBdr>
                    <w:top w:val="none" w:sz="0" w:space="0" w:color="auto"/>
                    <w:left w:val="none" w:sz="0" w:space="0" w:color="auto"/>
                    <w:bottom w:val="none" w:sz="0" w:space="0" w:color="auto"/>
                    <w:right w:val="none" w:sz="0" w:space="0" w:color="auto"/>
                  </w:divBdr>
                </w:div>
                <w:div w:id="15550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4241">
      <w:bodyDiv w:val="1"/>
      <w:marLeft w:val="0"/>
      <w:marRight w:val="0"/>
      <w:marTop w:val="0"/>
      <w:marBottom w:val="0"/>
      <w:divBdr>
        <w:top w:val="none" w:sz="0" w:space="0" w:color="auto"/>
        <w:left w:val="none" w:sz="0" w:space="0" w:color="auto"/>
        <w:bottom w:val="none" w:sz="0" w:space="0" w:color="auto"/>
        <w:right w:val="none" w:sz="0" w:space="0" w:color="auto"/>
      </w:divBdr>
    </w:div>
    <w:div w:id="858470712">
      <w:bodyDiv w:val="1"/>
      <w:marLeft w:val="0"/>
      <w:marRight w:val="0"/>
      <w:marTop w:val="0"/>
      <w:marBottom w:val="0"/>
      <w:divBdr>
        <w:top w:val="none" w:sz="0" w:space="0" w:color="auto"/>
        <w:left w:val="none" w:sz="0" w:space="0" w:color="auto"/>
        <w:bottom w:val="none" w:sz="0" w:space="0" w:color="auto"/>
        <w:right w:val="none" w:sz="0" w:space="0" w:color="auto"/>
      </w:divBdr>
    </w:div>
    <w:div w:id="893781703">
      <w:bodyDiv w:val="1"/>
      <w:marLeft w:val="0"/>
      <w:marRight w:val="0"/>
      <w:marTop w:val="0"/>
      <w:marBottom w:val="0"/>
      <w:divBdr>
        <w:top w:val="none" w:sz="0" w:space="0" w:color="auto"/>
        <w:left w:val="none" w:sz="0" w:space="0" w:color="auto"/>
        <w:bottom w:val="none" w:sz="0" w:space="0" w:color="auto"/>
        <w:right w:val="none" w:sz="0" w:space="0" w:color="auto"/>
      </w:divBdr>
    </w:div>
    <w:div w:id="906888177">
      <w:bodyDiv w:val="1"/>
      <w:marLeft w:val="0"/>
      <w:marRight w:val="0"/>
      <w:marTop w:val="0"/>
      <w:marBottom w:val="0"/>
      <w:divBdr>
        <w:top w:val="none" w:sz="0" w:space="0" w:color="auto"/>
        <w:left w:val="none" w:sz="0" w:space="0" w:color="auto"/>
        <w:bottom w:val="none" w:sz="0" w:space="0" w:color="auto"/>
        <w:right w:val="none" w:sz="0" w:space="0" w:color="auto"/>
      </w:divBdr>
    </w:div>
    <w:div w:id="926228571">
      <w:bodyDiv w:val="1"/>
      <w:marLeft w:val="0"/>
      <w:marRight w:val="0"/>
      <w:marTop w:val="0"/>
      <w:marBottom w:val="0"/>
      <w:divBdr>
        <w:top w:val="none" w:sz="0" w:space="0" w:color="auto"/>
        <w:left w:val="none" w:sz="0" w:space="0" w:color="auto"/>
        <w:bottom w:val="none" w:sz="0" w:space="0" w:color="auto"/>
        <w:right w:val="none" w:sz="0" w:space="0" w:color="auto"/>
      </w:divBdr>
    </w:div>
    <w:div w:id="926307203">
      <w:bodyDiv w:val="1"/>
      <w:marLeft w:val="0"/>
      <w:marRight w:val="0"/>
      <w:marTop w:val="0"/>
      <w:marBottom w:val="0"/>
      <w:divBdr>
        <w:top w:val="none" w:sz="0" w:space="0" w:color="auto"/>
        <w:left w:val="none" w:sz="0" w:space="0" w:color="auto"/>
        <w:bottom w:val="none" w:sz="0" w:space="0" w:color="auto"/>
        <w:right w:val="none" w:sz="0" w:space="0" w:color="auto"/>
      </w:divBdr>
    </w:div>
    <w:div w:id="949969105">
      <w:bodyDiv w:val="1"/>
      <w:marLeft w:val="0"/>
      <w:marRight w:val="0"/>
      <w:marTop w:val="0"/>
      <w:marBottom w:val="0"/>
      <w:divBdr>
        <w:top w:val="none" w:sz="0" w:space="0" w:color="auto"/>
        <w:left w:val="none" w:sz="0" w:space="0" w:color="auto"/>
        <w:bottom w:val="none" w:sz="0" w:space="0" w:color="auto"/>
        <w:right w:val="none" w:sz="0" w:space="0" w:color="auto"/>
      </w:divBdr>
    </w:div>
    <w:div w:id="984116209">
      <w:bodyDiv w:val="1"/>
      <w:marLeft w:val="0"/>
      <w:marRight w:val="0"/>
      <w:marTop w:val="0"/>
      <w:marBottom w:val="0"/>
      <w:divBdr>
        <w:top w:val="none" w:sz="0" w:space="0" w:color="auto"/>
        <w:left w:val="none" w:sz="0" w:space="0" w:color="auto"/>
        <w:bottom w:val="none" w:sz="0" w:space="0" w:color="auto"/>
        <w:right w:val="none" w:sz="0" w:space="0" w:color="auto"/>
      </w:divBdr>
    </w:div>
    <w:div w:id="1021933692">
      <w:bodyDiv w:val="1"/>
      <w:marLeft w:val="0"/>
      <w:marRight w:val="0"/>
      <w:marTop w:val="0"/>
      <w:marBottom w:val="0"/>
      <w:divBdr>
        <w:top w:val="none" w:sz="0" w:space="0" w:color="auto"/>
        <w:left w:val="none" w:sz="0" w:space="0" w:color="auto"/>
        <w:bottom w:val="none" w:sz="0" w:space="0" w:color="auto"/>
        <w:right w:val="none" w:sz="0" w:space="0" w:color="auto"/>
      </w:divBdr>
    </w:div>
    <w:div w:id="1068650516">
      <w:bodyDiv w:val="1"/>
      <w:marLeft w:val="0"/>
      <w:marRight w:val="0"/>
      <w:marTop w:val="0"/>
      <w:marBottom w:val="0"/>
      <w:divBdr>
        <w:top w:val="none" w:sz="0" w:space="0" w:color="auto"/>
        <w:left w:val="none" w:sz="0" w:space="0" w:color="auto"/>
        <w:bottom w:val="none" w:sz="0" w:space="0" w:color="auto"/>
        <w:right w:val="none" w:sz="0" w:space="0" w:color="auto"/>
      </w:divBdr>
    </w:div>
    <w:div w:id="1083650974">
      <w:bodyDiv w:val="1"/>
      <w:marLeft w:val="0"/>
      <w:marRight w:val="0"/>
      <w:marTop w:val="0"/>
      <w:marBottom w:val="0"/>
      <w:divBdr>
        <w:top w:val="none" w:sz="0" w:space="0" w:color="auto"/>
        <w:left w:val="none" w:sz="0" w:space="0" w:color="auto"/>
        <w:bottom w:val="none" w:sz="0" w:space="0" w:color="auto"/>
        <w:right w:val="none" w:sz="0" w:space="0" w:color="auto"/>
      </w:divBdr>
    </w:div>
    <w:div w:id="1119760088">
      <w:bodyDiv w:val="1"/>
      <w:marLeft w:val="0"/>
      <w:marRight w:val="0"/>
      <w:marTop w:val="0"/>
      <w:marBottom w:val="0"/>
      <w:divBdr>
        <w:top w:val="none" w:sz="0" w:space="0" w:color="auto"/>
        <w:left w:val="none" w:sz="0" w:space="0" w:color="auto"/>
        <w:bottom w:val="none" w:sz="0" w:space="0" w:color="auto"/>
        <w:right w:val="none" w:sz="0" w:space="0" w:color="auto"/>
      </w:divBdr>
    </w:div>
    <w:div w:id="1182815358">
      <w:bodyDiv w:val="1"/>
      <w:marLeft w:val="0"/>
      <w:marRight w:val="0"/>
      <w:marTop w:val="0"/>
      <w:marBottom w:val="0"/>
      <w:divBdr>
        <w:top w:val="none" w:sz="0" w:space="0" w:color="auto"/>
        <w:left w:val="none" w:sz="0" w:space="0" w:color="auto"/>
        <w:bottom w:val="none" w:sz="0" w:space="0" w:color="auto"/>
        <w:right w:val="none" w:sz="0" w:space="0" w:color="auto"/>
      </w:divBdr>
    </w:div>
    <w:div w:id="1189293582">
      <w:bodyDiv w:val="1"/>
      <w:marLeft w:val="0"/>
      <w:marRight w:val="0"/>
      <w:marTop w:val="0"/>
      <w:marBottom w:val="0"/>
      <w:divBdr>
        <w:top w:val="none" w:sz="0" w:space="0" w:color="auto"/>
        <w:left w:val="none" w:sz="0" w:space="0" w:color="auto"/>
        <w:bottom w:val="none" w:sz="0" w:space="0" w:color="auto"/>
        <w:right w:val="none" w:sz="0" w:space="0" w:color="auto"/>
      </w:divBdr>
    </w:div>
    <w:div w:id="1203784004">
      <w:bodyDiv w:val="1"/>
      <w:marLeft w:val="0"/>
      <w:marRight w:val="0"/>
      <w:marTop w:val="0"/>
      <w:marBottom w:val="0"/>
      <w:divBdr>
        <w:top w:val="none" w:sz="0" w:space="0" w:color="auto"/>
        <w:left w:val="none" w:sz="0" w:space="0" w:color="auto"/>
        <w:bottom w:val="none" w:sz="0" w:space="0" w:color="auto"/>
        <w:right w:val="none" w:sz="0" w:space="0" w:color="auto"/>
      </w:divBdr>
    </w:div>
    <w:div w:id="1217278946">
      <w:bodyDiv w:val="1"/>
      <w:marLeft w:val="0"/>
      <w:marRight w:val="0"/>
      <w:marTop w:val="0"/>
      <w:marBottom w:val="0"/>
      <w:divBdr>
        <w:top w:val="none" w:sz="0" w:space="0" w:color="auto"/>
        <w:left w:val="none" w:sz="0" w:space="0" w:color="auto"/>
        <w:bottom w:val="none" w:sz="0" w:space="0" w:color="auto"/>
        <w:right w:val="none" w:sz="0" w:space="0" w:color="auto"/>
      </w:divBdr>
    </w:div>
    <w:div w:id="1221748342">
      <w:bodyDiv w:val="1"/>
      <w:marLeft w:val="0"/>
      <w:marRight w:val="0"/>
      <w:marTop w:val="0"/>
      <w:marBottom w:val="0"/>
      <w:divBdr>
        <w:top w:val="none" w:sz="0" w:space="0" w:color="auto"/>
        <w:left w:val="none" w:sz="0" w:space="0" w:color="auto"/>
        <w:bottom w:val="none" w:sz="0" w:space="0" w:color="auto"/>
        <w:right w:val="none" w:sz="0" w:space="0" w:color="auto"/>
      </w:divBdr>
      <w:divsChild>
        <w:div w:id="567499107">
          <w:marLeft w:val="0"/>
          <w:marRight w:val="0"/>
          <w:marTop w:val="0"/>
          <w:marBottom w:val="0"/>
          <w:divBdr>
            <w:top w:val="none" w:sz="0" w:space="0" w:color="auto"/>
            <w:left w:val="none" w:sz="0" w:space="0" w:color="auto"/>
            <w:bottom w:val="none" w:sz="0" w:space="0" w:color="auto"/>
            <w:right w:val="none" w:sz="0" w:space="0" w:color="auto"/>
          </w:divBdr>
          <w:divsChild>
            <w:div w:id="85881011">
              <w:marLeft w:val="0"/>
              <w:marRight w:val="0"/>
              <w:marTop w:val="0"/>
              <w:marBottom w:val="0"/>
              <w:divBdr>
                <w:top w:val="none" w:sz="0" w:space="0" w:color="auto"/>
                <w:left w:val="none" w:sz="0" w:space="0" w:color="auto"/>
                <w:bottom w:val="none" w:sz="0" w:space="0" w:color="auto"/>
                <w:right w:val="none" w:sz="0" w:space="0" w:color="auto"/>
              </w:divBdr>
              <w:divsChild>
                <w:div w:id="10879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23128">
      <w:bodyDiv w:val="1"/>
      <w:marLeft w:val="0"/>
      <w:marRight w:val="0"/>
      <w:marTop w:val="0"/>
      <w:marBottom w:val="0"/>
      <w:divBdr>
        <w:top w:val="none" w:sz="0" w:space="0" w:color="auto"/>
        <w:left w:val="none" w:sz="0" w:space="0" w:color="auto"/>
        <w:bottom w:val="none" w:sz="0" w:space="0" w:color="auto"/>
        <w:right w:val="none" w:sz="0" w:space="0" w:color="auto"/>
      </w:divBdr>
    </w:div>
    <w:div w:id="1279339720">
      <w:bodyDiv w:val="1"/>
      <w:marLeft w:val="0"/>
      <w:marRight w:val="0"/>
      <w:marTop w:val="0"/>
      <w:marBottom w:val="0"/>
      <w:divBdr>
        <w:top w:val="none" w:sz="0" w:space="0" w:color="auto"/>
        <w:left w:val="none" w:sz="0" w:space="0" w:color="auto"/>
        <w:bottom w:val="none" w:sz="0" w:space="0" w:color="auto"/>
        <w:right w:val="none" w:sz="0" w:space="0" w:color="auto"/>
      </w:divBdr>
    </w:div>
    <w:div w:id="1329987812">
      <w:bodyDiv w:val="1"/>
      <w:marLeft w:val="0"/>
      <w:marRight w:val="0"/>
      <w:marTop w:val="0"/>
      <w:marBottom w:val="0"/>
      <w:divBdr>
        <w:top w:val="none" w:sz="0" w:space="0" w:color="auto"/>
        <w:left w:val="none" w:sz="0" w:space="0" w:color="auto"/>
        <w:bottom w:val="none" w:sz="0" w:space="0" w:color="auto"/>
        <w:right w:val="none" w:sz="0" w:space="0" w:color="auto"/>
      </w:divBdr>
    </w:div>
    <w:div w:id="1338267858">
      <w:bodyDiv w:val="1"/>
      <w:marLeft w:val="0"/>
      <w:marRight w:val="0"/>
      <w:marTop w:val="0"/>
      <w:marBottom w:val="0"/>
      <w:divBdr>
        <w:top w:val="none" w:sz="0" w:space="0" w:color="auto"/>
        <w:left w:val="none" w:sz="0" w:space="0" w:color="auto"/>
        <w:bottom w:val="none" w:sz="0" w:space="0" w:color="auto"/>
        <w:right w:val="none" w:sz="0" w:space="0" w:color="auto"/>
      </w:divBdr>
    </w:div>
    <w:div w:id="1340503695">
      <w:bodyDiv w:val="1"/>
      <w:marLeft w:val="0"/>
      <w:marRight w:val="0"/>
      <w:marTop w:val="0"/>
      <w:marBottom w:val="0"/>
      <w:divBdr>
        <w:top w:val="none" w:sz="0" w:space="0" w:color="auto"/>
        <w:left w:val="none" w:sz="0" w:space="0" w:color="auto"/>
        <w:bottom w:val="none" w:sz="0" w:space="0" w:color="auto"/>
        <w:right w:val="none" w:sz="0" w:space="0" w:color="auto"/>
      </w:divBdr>
    </w:div>
    <w:div w:id="1381126931">
      <w:bodyDiv w:val="1"/>
      <w:marLeft w:val="0"/>
      <w:marRight w:val="0"/>
      <w:marTop w:val="0"/>
      <w:marBottom w:val="0"/>
      <w:divBdr>
        <w:top w:val="none" w:sz="0" w:space="0" w:color="auto"/>
        <w:left w:val="none" w:sz="0" w:space="0" w:color="auto"/>
        <w:bottom w:val="none" w:sz="0" w:space="0" w:color="auto"/>
        <w:right w:val="none" w:sz="0" w:space="0" w:color="auto"/>
      </w:divBdr>
    </w:div>
    <w:div w:id="1422293453">
      <w:bodyDiv w:val="1"/>
      <w:marLeft w:val="0"/>
      <w:marRight w:val="0"/>
      <w:marTop w:val="0"/>
      <w:marBottom w:val="0"/>
      <w:divBdr>
        <w:top w:val="none" w:sz="0" w:space="0" w:color="auto"/>
        <w:left w:val="none" w:sz="0" w:space="0" w:color="auto"/>
        <w:bottom w:val="none" w:sz="0" w:space="0" w:color="auto"/>
        <w:right w:val="none" w:sz="0" w:space="0" w:color="auto"/>
      </w:divBdr>
    </w:div>
    <w:div w:id="1431242011">
      <w:bodyDiv w:val="1"/>
      <w:marLeft w:val="0"/>
      <w:marRight w:val="0"/>
      <w:marTop w:val="0"/>
      <w:marBottom w:val="0"/>
      <w:divBdr>
        <w:top w:val="none" w:sz="0" w:space="0" w:color="auto"/>
        <w:left w:val="none" w:sz="0" w:space="0" w:color="auto"/>
        <w:bottom w:val="none" w:sz="0" w:space="0" w:color="auto"/>
        <w:right w:val="none" w:sz="0" w:space="0" w:color="auto"/>
      </w:divBdr>
    </w:div>
    <w:div w:id="1464806718">
      <w:bodyDiv w:val="1"/>
      <w:marLeft w:val="0"/>
      <w:marRight w:val="0"/>
      <w:marTop w:val="0"/>
      <w:marBottom w:val="0"/>
      <w:divBdr>
        <w:top w:val="none" w:sz="0" w:space="0" w:color="auto"/>
        <w:left w:val="none" w:sz="0" w:space="0" w:color="auto"/>
        <w:bottom w:val="none" w:sz="0" w:space="0" w:color="auto"/>
        <w:right w:val="none" w:sz="0" w:space="0" w:color="auto"/>
      </w:divBdr>
      <w:divsChild>
        <w:div w:id="1743210600">
          <w:marLeft w:val="0"/>
          <w:marRight w:val="0"/>
          <w:marTop w:val="0"/>
          <w:marBottom w:val="0"/>
          <w:divBdr>
            <w:top w:val="none" w:sz="0" w:space="0" w:color="auto"/>
            <w:left w:val="none" w:sz="0" w:space="0" w:color="auto"/>
            <w:bottom w:val="none" w:sz="0" w:space="0" w:color="auto"/>
            <w:right w:val="none" w:sz="0" w:space="0" w:color="auto"/>
          </w:divBdr>
          <w:divsChild>
            <w:div w:id="429278357">
              <w:marLeft w:val="0"/>
              <w:marRight w:val="0"/>
              <w:marTop w:val="0"/>
              <w:marBottom w:val="0"/>
              <w:divBdr>
                <w:top w:val="none" w:sz="0" w:space="0" w:color="auto"/>
                <w:left w:val="none" w:sz="0" w:space="0" w:color="auto"/>
                <w:bottom w:val="none" w:sz="0" w:space="0" w:color="auto"/>
                <w:right w:val="none" w:sz="0" w:space="0" w:color="auto"/>
              </w:divBdr>
            </w:div>
            <w:div w:id="696082376">
              <w:marLeft w:val="0"/>
              <w:marRight w:val="0"/>
              <w:marTop w:val="0"/>
              <w:marBottom w:val="0"/>
              <w:divBdr>
                <w:top w:val="none" w:sz="0" w:space="0" w:color="auto"/>
                <w:left w:val="none" w:sz="0" w:space="0" w:color="auto"/>
                <w:bottom w:val="none" w:sz="0" w:space="0" w:color="auto"/>
                <w:right w:val="none" w:sz="0" w:space="0" w:color="auto"/>
              </w:divBdr>
            </w:div>
            <w:div w:id="917010772">
              <w:marLeft w:val="0"/>
              <w:marRight w:val="0"/>
              <w:marTop w:val="0"/>
              <w:marBottom w:val="0"/>
              <w:divBdr>
                <w:top w:val="none" w:sz="0" w:space="0" w:color="auto"/>
                <w:left w:val="none" w:sz="0" w:space="0" w:color="auto"/>
                <w:bottom w:val="none" w:sz="0" w:space="0" w:color="auto"/>
                <w:right w:val="none" w:sz="0" w:space="0" w:color="auto"/>
              </w:divBdr>
            </w:div>
            <w:div w:id="1167791572">
              <w:marLeft w:val="0"/>
              <w:marRight w:val="0"/>
              <w:marTop w:val="0"/>
              <w:marBottom w:val="0"/>
              <w:divBdr>
                <w:top w:val="none" w:sz="0" w:space="0" w:color="auto"/>
                <w:left w:val="none" w:sz="0" w:space="0" w:color="auto"/>
                <w:bottom w:val="none" w:sz="0" w:space="0" w:color="auto"/>
                <w:right w:val="none" w:sz="0" w:space="0" w:color="auto"/>
              </w:divBdr>
            </w:div>
            <w:div w:id="1376152514">
              <w:marLeft w:val="0"/>
              <w:marRight w:val="0"/>
              <w:marTop w:val="0"/>
              <w:marBottom w:val="0"/>
              <w:divBdr>
                <w:top w:val="none" w:sz="0" w:space="0" w:color="auto"/>
                <w:left w:val="none" w:sz="0" w:space="0" w:color="auto"/>
                <w:bottom w:val="none" w:sz="0" w:space="0" w:color="auto"/>
                <w:right w:val="none" w:sz="0" w:space="0" w:color="auto"/>
              </w:divBdr>
            </w:div>
            <w:div w:id="1663118595">
              <w:marLeft w:val="0"/>
              <w:marRight w:val="0"/>
              <w:marTop w:val="0"/>
              <w:marBottom w:val="0"/>
              <w:divBdr>
                <w:top w:val="none" w:sz="0" w:space="0" w:color="auto"/>
                <w:left w:val="none" w:sz="0" w:space="0" w:color="auto"/>
                <w:bottom w:val="none" w:sz="0" w:space="0" w:color="auto"/>
                <w:right w:val="none" w:sz="0" w:space="0" w:color="auto"/>
              </w:divBdr>
            </w:div>
            <w:div w:id="1669166962">
              <w:marLeft w:val="0"/>
              <w:marRight w:val="0"/>
              <w:marTop w:val="0"/>
              <w:marBottom w:val="0"/>
              <w:divBdr>
                <w:top w:val="none" w:sz="0" w:space="0" w:color="auto"/>
                <w:left w:val="none" w:sz="0" w:space="0" w:color="auto"/>
                <w:bottom w:val="none" w:sz="0" w:space="0" w:color="auto"/>
                <w:right w:val="none" w:sz="0" w:space="0" w:color="auto"/>
              </w:divBdr>
            </w:div>
            <w:div w:id="17861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4674">
      <w:bodyDiv w:val="1"/>
      <w:marLeft w:val="0"/>
      <w:marRight w:val="0"/>
      <w:marTop w:val="0"/>
      <w:marBottom w:val="0"/>
      <w:divBdr>
        <w:top w:val="none" w:sz="0" w:space="0" w:color="auto"/>
        <w:left w:val="none" w:sz="0" w:space="0" w:color="auto"/>
        <w:bottom w:val="none" w:sz="0" w:space="0" w:color="auto"/>
        <w:right w:val="none" w:sz="0" w:space="0" w:color="auto"/>
      </w:divBdr>
    </w:div>
    <w:div w:id="1513110127">
      <w:bodyDiv w:val="1"/>
      <w:marLeft w:val="375"/>
      <w:marRight w:val="0"/>
      <w:marTop w:val="375"/>
      <w:marBottom w:val="0"/>
      <w:divBdr>
        <w:top w:val="none" w:sz="0" w:space="0" w:color="auto"/>
        <w:left w:val="none" w:sz="0" w:space="0" w:color="auto"/>
        <w:bottom w:val="none" w:sz="0" w:space="0" w:color="auto"/>
        <w:right w:val="none" w:sz="0" w:space="0" w:color="auto"/>
      </w:divBdr>
    </w:div>
    <w:div w:id="1552380966">
      <w:bodyDiv w:val="1"/>
      <w:marLeft w:val="0"/>
      <w:marRight w:val="0"/>
      <w:marTop w:val="0"/>
      <w:marBottom w:val="0"/>
      <w:divBdr>
        <w:top w:val="none" w:sz="0" w:space="0" w:color="auto"/>
        <w:left w:val="none" w:sz="0" w:space="0" w:color="auto"/>
        <w:bottom w:val="none" w:sz="0" w:space="0" w:color="auto"/>
        <w:right w:val="none" w:sz="0" w:space="0" w:color="auto"/>
      </w:divBdr>
    </w:div>
    <w:div w:id="1565488335">
      <w:bodyDiv w:val="1"/>
      <w:marLeft w:val="0"/>
      <w:marRight w:val="0"/>
      <w:marTop w:val="0"/>
      <w:marBottom w:val="0"/>
      <w:divBdr>
        <w:top w:val="none" w:sz="0" w:space="0" w:color="auto"/>
        <w:left w:val="none" w:sz="0" w:space="0" w:color="auto"/>
        <w:bottom w:val="none" w:sz="0" w:space="0" w:color="auto"/>
        <w:right w:val="none" w:sz="0" w:space="0" w:color="auto"/>
      </w:divBdr>
    </w:div>
    <w:div w:id="1569002333">
      <w:bodyDiv w:val="1"/>
      <w:marLeft w:val="0"/>
      <w:marRight w:val="0"/>
      <w:marTop w:val="0"/>
      <w:marBottom w:val="0"/>
      <w:divBdr>
        <w:top w:val="none" w:sz="0" w:space="0" w:color="auto"/>
        <w:left w:val="none" w:sz="0" w:space="0" w:color="auto"/>
        <w:bottom w:val="none" w:sz="0" w:space="0" w:color="auto"/>
        <w:right w:val="none" w:sz="0" w:space="0" w:color="auto"/>
      </w:divBdr>
    </w:div>
    <w:div w:id="1579561846">
      <w:bodyDiv w:val="1"/>
      <w:marLeft w:val="0"/>
      <w:marRight w:val="0"/>
      <w:marTop w:val="0"/>
      <w:marBottom w:val="0"/>
      <w:divBdr>
        <w:top w:val="none" w:sz="0" w:space="0" w:color="auto"/>
        <w:left w:val="none" w:sz="0" w:space="0" w:color="auto"/>
        <w:bottom w:val="none" w:sz="0" w:space="0" w:color="auto"/>
        <w:right w:val="none" w:sz="0" w:space="0" w:color="auto"/>
      </w:divBdr>
    </w:div>
    <w:div w:id="1699502892">
      <w:bodyDiv w:val="1"/>
      <w:marLeft w:val="0"/>
      <w:marRight w:val="0"/>
      <w:marTop w:val="0"/>
      <w:marBottom w:val="0"/>
      <w:divBdr>
        <w:top w:val="none" w:sz="0" w:space="0" w:color="auto"/>
        <w:left w:val="none" w:sz="0" w:space="0" w:color="auto"/>
        <w:bottom w:val="none" w:sz="0" w:space="0" w:color="auto"/>
        <w:right w:val="none" w:sz="0" w:space="0" w:color="auto"/>
      </w:divBdr>
    </w:div>
    <w:div w:id="1717385823">
      <w:bodyDiv w:val="1"/>
      <w:marLeft w:val="0"/>
      <w:marRight w:val="0"/>
      <w:marTop w:val="0"/>
      <w:marBottom w:val="0"/>
      <w:divBdr>
        <w:top w:val="none" w:sz="0" w:space="0" w:color="auto"/>
        <w:left w:val="none" w:sz="0" w:space="0" w:color="auto"/>
        <w:bottom w:val="none" w:sz="0" w:space="0" w:color="auto"/>
        <w:right w:val="none" w:sz="0" w:space="0" w:color="auto"/>
      </w:divBdr>
    </w:div>
    <w:div w:id="1721976243">
      <w:bodyDiv w:val="1"/>
      <w:marLeft w:val="0"/>
      <w:marRight w:val="0"/>
      <w:marTop w:val="0"/>
      <w:marBottom w:val="0"/>
      <w:divBdr>
        <w:top w:val="none" w:sz="0" w:space="0" w:color="auto"/>
        <w:left w:val="none" w:sz="0" w:space="0" w:color="auto"/>
        <w:bottom w:val="none" w:sz="0" w:space="0" w:color="auto"/>
        <w:right w:val="none" w:sz="0" w:space="0" w:color="auto"/>
      </w:divBdr>
    </w:div>
    <w:div w:id="1740177973">
      <w:bodyDiv w:val="1"/>
      <w:marLeft w:val="0"/>
      <w:marRight w:val="0"/>
      <w:marTop w:val="0"/>
      <w:marBottom w:val="0"/>
      <w:divBdr>
        <w:top w:val="none" w:sz="0" w:space="0" w:color="auto"/>
        <w:left w:val="none" w:sz="0" w:space="0" w:color="auto"/>
        <w:bottom w:val="none" w:sz="0" w:space="0" w:color="auto"/>
        <w:right w:val="none" w:sz="0" w:space="0" w:color="auto"/>
      </w:divBdr>
    </w:div>
    <w:div w:id="1748070303">
      <w:bodyDiv w:val="1"/>
      <w:marLeft w:val="0"/>
      <w:marRight w:val="0"/>
      <w:marTop w:val="0"/>
      <w:marBottom w:val="0"/>
      <w:divBdr>
        <w:top w:val="none" w:sz="0" w:space="0" w:color="auto"/>
        <w:left w:val="none" w:sz="0" w:space="0" w:color="auto"/>
        <w:bottom w:val="none" w:sz="0" w:space="0" w:color="auto"/>
        <w:right w:val="none" w:sz="0" w:space="0" w:color="auto"/>
      </w:divBdr>
    </w:div>
    <w:div w:id="1752122873">
      <w:bodyDiv w:val="1"/>
      <w:marLeft w:val="0"/>
      <w:marRight w:val="0"/>
      <w:marTop w:val="0"/>
      <w:marBottom w:val="0"/>
      <w:divBdr>
        <w:top w:val="none" w:sz="0" w:space="0" w:color="auto"/>
        <w:left w:val="none" w:sz="0" w:space="0" w:color="auto"/>
        <w:bottom w:val="none" w:sz="0" w:space="0" w:color="auto"/>
        <w:right w:val="none" w:sz="0" w:space="0" w:color="auto"/>
      </w:divBdr>
    </w:div>
    <w:div w:id="1776512274">
      <w:bodyDiv w:val="1"/>
      <w:marLeft w:val="0"/>
      <w:marRight w:val="0"/>
      <w:marTop w:val="0"/>
      <w:marBottom w:val="0"/>
      <w:divBdr>
        <w:top w:val="none" w:sz="0" w:space="0" w:color="auto"/>
        <w:left w:val="none" w:sz="0" w:space="0" w:color="auto"/>
        <w:bottom w:val="none" w:sz="0" w:space="0" w:color="auto"/>
        <w:right w:val="none" w:sz="0" w:space="0" w:color="auto"/>
      </w:divBdr>
    </w:div>
    <w:div w:id="1818910815">
      <w:bodyDiv w:val="1"/>
      <w:marLeft w:val="0"/>
      <w:marRight w:val="0"/>
      <w:marTop w:val="0"/>
      <w:marBottom w:val="0"/>
      <w:divBdr>
        <w:top w:val="none" w:sz="0" w:space="0" w:color="auto"/>
        <w:left w:val="none" w:sz="0" w:space="0" w:color="auto"/>
        <w:bottom w:val="none" w:sz="0" w:space="0" w:color="auto"/>
        <w:right w:val="none" w:sz="0" w:space="0" w:color="auto"/>
      </w:divBdr>
    </w:div>
    <w:div w:id="1872305025">
      <w:bodyDiv w:val="1"/>
      <w:marLeft w:val="0"/>
      <w:marRight w:val="0"/>
      <w:marTop w:val="0"/>
      <w:marBottom w:val="0"/>
      <w:divBdr>
        <w:top w:val="none" w:sz="0" w:space="0" w:color="auto"/>
        <w:left w:val="none" w:sz="0" w:space="0" w:color="auto"/>
        <w:bottom w:val="none" w:sz="0" w:space="0" w:color="auto"/>
        <w:right w:val="none" w:sz="0" w:space="0" w:color="auto"/>
      </w:divBdr>
    </w:div>
    <w:div w:id="1936857931">
      <w:bodyDiv w:val="1"/>
      <w:marLeft w:val="0"/>
      <w:marRight w:val="0"/>
      <w:marTop w:val="0"/>
      <w:marBottom w:val="0"/>
      <w:divBdr>
        <w:top w:val="none" w:sz="0" w:space="0" w:color="auto"/>
        <w:left w:val="none" w:sz="0" w:space="0" w:color="auto"/>
        <w:bottom w:val="none" w:sz="0" w:space="0" w:color="auto"/>
        <w:right w:val="none" w:sz="0" w:space="0" w:color="auto"/>
      </w:divBdr>
    </w:div>
    <w:div w:id="1944263791">
      <w:bodyDiv w:val="1"/>
      <w:marLeft w:val="0"/>
      <w:marRight w:val="0"/>
      <w:marTop w:val="0"/>
      <w:marBottom w:val="0"/>
      <w:divBdr>
        <w:top w:val="none" w:sz="0" w:space="0" w:color="auto"/>
        <w:left w:val="none" w:sz="0" w:space="0" w:color="auto"/>
        <w:bottom w:val="none" w:sz="0" w:space="0" w:color="auto"/>
        <w:right w:val="none" w:sz="0" w:space="0" w:color="auto"/>
      </w:divBdr>
    </w:div>
    <w:div w:id="1970433752">
      <w:bodyDiv w:val="1"/>
      <w:marLeft w:val="0"/>
      <w:marRight w:val="0"/>
      <w:marTop w:val="0"/>
      <w:marBottom w:val="0"/>
      <w:divBdr>
        <w:top w:val="none" w:sz="0" w:space="0" w:color="auto"/>
        <w:left w:val="none" w:sz="0" w:space="0" w:color="auto"/>
        <w:bottom w:val="none" w:sz="0" w:space="0" w:color="auto"/>
        <w:right w:val="none" w:sz="0" w:space="0" w:color="auto"/>
      </w:divBdr>
    </w:div>
    <w:div w:id="1989742088">
      <w:bodyDiv w:val="1"/>
      <w:marLeft w:val="0"/>
      <w:marRight w:val="0"/>
      <w:marTop w:val="0"/>
      <w:marBottom w:val="0"/>
      <w:divBdr>
        <w:top w:val="none" w:sz="0" w:space="0" w:color="auto"/>
        <w:left w:val="none" w:sz="0" w:space="0" w:color="auto"/>
        <w:bottom w:val="none" w:sz="0" w:space="0" w:color="auto"/>
        <w:right w:val="none" w:sz="0" w:space="0" w:color="auto"/>
      </w:divBdr>
    </w:div>
    <w:div w:id="2009668147">
      <w:bodyDiv w:val="1"/>
      <w:marLeft w:val="0"/>
      <w:marRight w:val="0"/>
      <w:marTop w:val="0"/>
      <w:marBottom w:val="0"/>
      <w:divBdr>
        <w:top w:val="none" w:sz="0" w:space="0" w:color="auto"/>
        <w:left w:val="none" w:sz="0" w:space="0" w:color="auto"/>
        <w:bottom w:val="none" w:sz="0" w:space="0" w:color="auto"/>
        <w:right w:val="none" w:sz="0" w:space="0" w:color="auto"/>
      </w:divBdr>
    </w:div>
    <w:div w:id="2022314523">
      <w:bodyDiv w:val="1"/>
      <w:marLeft w:val="0"/>
      <w:marRight w:val="0"/>
      <w:marTop w:val="0"/>
      <w:marBottom w:val="0"/>
      <w:divBdr>
        <w:top w:val="none" w:sz="0" w:space="0" w:color="auto"/>
        <w:left w:val="none" w:sz="0" w:space="0" w:color="auto"/>
        <w:bottom w:val="none" w:sz="0" w:space="0" w:color="auto"/>
        <w:right w:val="none" w:sz="0" w:space="0" w:color="auto"/>
      </w:divBdr>
    </w:div>
    <w:div w:id="2086418632">
      <w:bodyDiv w:val="1"/>
      <w:marLeft w:val="0"/>
      <w:marRight w:val="0"/>
      <w:marTop w:val="0"/>
      <w:marBottom w:val="0"/>
      <w:divBdr>
        <w:top w:val="none" w:sz="0" w:space="0" w:color="auto"/>
        <w:left w:val="none" w:sz="0" w:space="0" w:color="auto"/>
        <w:bottom w:val="none" w:sz="0" w:space="0" w:color="auto"/>
        <w:right w:val="none" w:sz="0" w:space="0" w:color="auto"/>
      </w:divBdr>
    </w:div>
    <w:div w:id="2090495919">
      <w:bodyDiv w:val="1"/>
      <w:marLeft w:val="0"/>
      <w:marRight w:val="0"/>
      <w:marTop w:val="0"/>
      <w:marBottom w:val="0"/>
      <w:divBdr>
        <w:top w:val="none" w:sz="0" w:space="0" w:color="auto"/>
        <w:left w:val="none" w:sz="0" w:space="0" w:color="auto"/>
        <w:bottom w:val="none" w:sz="0" w:space="0" w:color="auto"/>
        <w:right w:val="none" w:sz="0" w:space="0" w:color="auto"/>
      </w:divBdr>
    </w:div>
    <w:div w:id="2105299119">
      <w:bodyDiv w:val="1"/>
      <w:marLeft w:val="0"/>
      <w:marRight w:val="0"/>
      <w:marTop w:val="0"/>
      <w:marBottom w:val="0"/>
      <w:divBdr>
        <w:top w:val="none" w:sz="0" w:space="0" w:color="auto"/>
        <w:left w:val="none" w:sz="0" w:space="0" w:color="auto"/>
        <w:bottom w:val="none" w:sz="0" w:space="0" w:color="auto"/>
        <w:right w:val="none" w:sz="0" w:space="0" w:color="auto"/>
      </w:divBdr>
    </w:div>
    <w:div w:id="2123456656">
      <w:bodyDiv w:val="1"/>
      <w:marLeft w:val="0"/>
      <w:marRight w:val="0"/>
      <w:marTop w:val="0"/>
      <w:marBottom w:val="0"/>
      <w:divBdr>
        <w:top w:val="none" w:sz="0" w:space="0" w:color="auto"/>
        <w:left w:val="none" w:sz="0" w:space="0" w:color="auto"/>
        <w:bottom w:val="none" w:sz="0" w:space="0" w:color="auto"/>
        <w:right w:val="none" w:sz="0" w:space="0" w:color="auto"/>
      </w:divBdr>
    </w:div>
    <w:div w:id="2124837698">
      <w:bodyDiv w:val="1"/>
      <w:marLeft w:val="0"/>
      <w:marRight w:val="0"/>
      <w:marTop w:val="0"/>
      <w:marBottom w:val="0"/>
      <w:divBdr>
        <w:top w:val="none" w:sz="0" w:space="0" w:color="auto"/>
        <w:left w:val="none" w:sz="0" w:space="0" w:color="auto"/>
        <w:bottom w:val="none" w:sz="0" w:space="0" w:color="auto"/>
        <w:right w:val="none" w:sz="0" w:space="0" w:color="auto"/>
      </w:divBdr>
    </w:div>
    <w:div w:id="213995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b.gov.t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ab.gov.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gate.ec.europa.eu/europeaid/online-services/index.cfm?do=publi.welcome"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cfcu.gov.tr"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87562-F7EF-4829-8616-73F40C7EBAFE}">
  <ds:schemaRefs>
    <ds:schemaRef ds:uri="http://schemas.openxmlformats.org/officeDocument/2006/bibliography"/>
  </ds:schemaRefs>
</ds:datastoreItem>
</file>

<file path=customXml/itemProps2.xml><?xml version="1.0" encoding="utf-8"?>
<ds:datastoreItem xmlns:ds="http://schemas.openxmlformats.org/officeDocument/2006/customXml" ds:itemID="{C8ECFB05-3308-46C0-8108-FD13BD48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7241</Words>
  <Characters>38879</Characters>
  <Application>Microsoft Office Word</Application>
  <DocSecurity>0</DocSecurity>
  <Lines>323</Lines>
  <Paragraphs>92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vt:lpstr>
      <vt:lpstr>-</vt:lpstr>
    </vt:vector>
  </TitlesOfParts>
  <Company>Hewlett-Packard Company</Company>
  <LinksUpToDate>false</LinksUpToDate>
  <CharactersWithSpaces>46028</CharactersWithSpaces>
  <SharedDoc>false</SharedDoc>
  <HLinks>
    <vt:vector size="24" baseType="variant">
      <vt:variant>
        <vt:i4>5701719</vt:i4>
      </vt:variant>
      <vt:variant>
        <vt:i4>9</vt:i4>
      </vt:variant>
      <vt:variant>
        <vt:i4>0</vt:i4>
      </vt:variant>
      <vt:variant>
        <vt:i4>5</vt:i4>
      </vt:variant>
      <vt:variant>
        <vt:lpwstr>http://www.ab.gov.tr/</vt:lpwstr>
      </vt:variant>
      <vt:variant>
        <vt:lpwstr/>
      </vt: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3538982</vt:i4>
      </vt:variant>
      <vt:variant>
        <vt:i4>3</vt:i4>
      </vt:variant>
      <vt:variant>
        <vt:i4>0</vt:i4>
      </vt:variant>
      <vt:variant>
        <vt:i4>5</vt:i4>
      </vt:variant>
      <vt:variant>
        <vt:lpwstr>http://www.cfcu.gov.tr/</vt:lpwstr>
      </vt:variant>
      <vt:variant>
        <vt:lpwstr/>
      </vt:variant>
      <vt:variant>
        <vt:i4>524372</vt:i4>
      </vt:variant>
      <vt:variant>
        <vt:i4>0</vt:i4>
      </vt:variant>
      <vt:variant>
        <vt:i4>0</vt:i4>
      </vt:variant>
      <vt:variant>
        <vt:i4>5</vt:i4>
      </vt:variant>
      <vt:variant>
        <vt:lpwstr>http://ec.europa.eu/europeaid/prag/document.do?locale=en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keywords>KİŞİSEL</cp:keywords>
  <cp:lastModifiedBy>Ertuğrul Şafak</cp:lastModifiedBy>
  <cp:revision>6</cp:revision>
  <cp:lastPrinted>2018-02-26T11:01:00Z</cp:lastPrinted>
  <dcterms:created xsi:type="dcterms:W3CDTF">2018-02-26T07:54:00Z</dcterms:created>
  <dcterms:modified xsi:type="dcterms:W3CDTF">2018-02-26T11:02:00Z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0cc2d71e-5cbe-4a7c-809e-781e410cee7f</vt:lpwstr>
  </property>
  <property fmtid="{D5CDD505-2E9C-101B-9397-08002B2CF9AE}" pid="3" name="SuperonlineSUPERONLINE CLASSIFICATION">
    <vt:lpwstr>KİŞİSEL</vt:lpwstr>
  </property>
</Properties>
</file>